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82070" w:rsidR="005A3D47" w:rsidRDefault="005A3D47" w14:paraId="6726d23" w14:textId="6726d23">
      <w:pPr>
        <w15:collapsed w:val="false"/>
      </w:pPr>
      <w:bookmarkStart w:name="_GoBack" w:id="0"/>
      <w:bookmarkEnd w:id="0"/>
      <w:r w:rsidRPr="00482070">
        <w:t>REPUBLIKA HRVATSKA</w:t>
      </w:r>
    </w:p>
    <w:p w:rsidRPr="00482070" w:rsidR="005A3D47" w:rsidRDefault="005A3D47">
      <w:r w:rsidRPr="00482070">
        <w:t>TRGOVAČKI SUD U SPLITU</w:t>
      </w:r>
    </w:p>
    <w:p w:rsidR="005A3D47" w:rsidRDefault="005A3D47">
      <w:r w:rsidRPr="00482070">
        <w:t>Split, Sukoišanska br. 6</w:t>
      </w:r>
    </w:p>
    <w:p w:rsidR="005C0ACB" w:rsidRDefault="005C0ACB"/>
    <w:p w:rsidRPr="00E8523D" w:rsidR="005C0ACB" w:rsidP="005C0ACB" w:rsidRDefault="005C0ACB">
      <w:pPr>
        <w:jc w:val="right"/>
      </w:pPr>
      <w:r>
        <w:t>Poslovni broj:</w:t>
      </w:r>
      <w:r w:rsidRPr="00482070">
        <w:t xml:space="preserve"> </w:t>
      </w:r>
      <w:r>
        <w:t>7 St-</w:t>
      </w:r>
      <w:r w:rsidR="008233CD">
        <w:t>168/2014-</w:t>
      </w:r>
      <w:r w:rsidRPr="00E8523D" w:rsidR="00440744">
        <w:t>747</w:t>
      </w:r>
    </w:p>
    <w:p w:rsidRPr="00482070" w:rsidR="002B30D2" w:rsidP="002B30D2" w:rsidRDefault="002B30D2">
      <w:r w:rsidRPr="00482070">
        <w:tab/>
      </w:r>
      <w:r w:rsidRPr="00482070">
        <w:tab/>
      </w:r>
      <w:r w:rsidRPr="00482070">
        <w:tab/>
      </w:r>
      <w:r w:rsidRPr="00482070">
        <w:tab/>
        <w:t xml:space="preserve">                </w:t>
      </w:r>
    </w:p>
    <w:p w:rsidRPr="00482070" w:rsidR="002B30D2" w:rsidP="002B30D2" w:rsidRDefault="002B30D2">
      <w:pPr>
        <w:pStyle w:val="Naslov1"/>
        <w:rPr>
          <w:b w:val="false"/>
        </w:rPr>
      </w:pPr>
      <w:r w:rsidRPr="00482070">
        <w:rPr>
          <w:b w:val="false"/>
        </w:rPr>
        <w:t xml:space="preserve">Z A P I S N I K </w:t>
      </w:r>
    </w:p>
    <w:p w:rsidRPr="00482070" w:rsidR="007130EC" w:rsidP="002B30D2" w:rsidRDefault="007130EC">
      <w:pPr>
        <w:jc w:val="center"/>
      </w:pPr>
    </w:p>
    <w:p w:rsidR="002B5FBF" w:rsidP="003A6AF9" w:rsidRDefault="00D96F8C">
      <w:pPr>
        <w:jc w:val="both"/>
      </w:pPr>
      <w:r w:rsidRPr="00482070">
        <w:t xml:space="preserve">s ročišta </w:t>
      </w:r>
      <w:r w:rsidRPr="00805153" w:rsidR="00805153">
        <w:t xml:space="preserve">radi utvrđivanja troškova </w:t>
      </w:r>
      <w:r w:rsidR="00495151">
        <w:t>unovčenja</w:t>
      </w:r>
      <w:r w:rsidRPr="00805153" w:rsidR="00805153">
        <w:t xml:space="preserve"> i diobe kupovnine</w:t>
      </w:r>
      <w:r w:rsidRPr="00482070">
        <w:t xml:space="preserve">, </w:t>
      </w:r>
      <w:r w:rsidR="00336978">
        <w:t>održanog</w:t>
      </w:r>
      <w:r w:rsidR="000B3EEC">
        <w:t xml:space="preserve"> </w:t>
      </w:r>
      <w:r w:rsidR="008233CD">
        <w:t xml:space="preserve">17. rujna </w:t>
      </w:r>
      <w:r w:rsidR="000B3EEC">
        <w:t>2020.</w:t>
      </w:r>
      <w:r w:rsidR="007A2EA5">
        <w:t xml:space="preserve"> u</w:t>
      </w:r>
      <w:r w:rsidR="000B3EEC">
        <w:t xml:space="preserve"> </w:t>
      </w:r>
      <w:r w:rsidRPr="00141732" w:rsidR="008649BF">
        <w:rPr>
          <w:lang w:eastAsia="hr-HR"/>
        </w:rPr>
        <w:t>dvorani broj 6 Pravnog fakulteta u Splitu (amfiteatar), Ulica Domovinskog</w:t>
      </w:r>
      <w:r w:rsidR="00221B2E">
        <w:rPr>
          <w:lang w:eastAsia="hr-HR"/>
        </w:rPr>
        <w:t xml:space="preserve"> rata 8, </w:t>
      </w:r>
      <w:r w:rsidRPr="00336978" w:rsidR="00336978">
        <w:t xml:space="preserve">u stečajnom postupku nad dužnikom </w:t>
      </w:r>
      <w:r w:rsidRPr="00C92AB8" w:rsidR="008233CD">
        <w:t>ADRIATIC d.d. u ste</w:t>
      </w:r>
      <w:r w:rsidRPr="00C92AB8" w:rsidR="008233CD">
        <w:rPr>
          <w:rFonts w:hint="eastAsia"/>
        </w:rPr>
        <w:t>č</w:t>
      </w:r>
      <w:r w:rsidRPr="00C92AB8" w:rsidR="008233CD">
        <w:t>aju Split, Obala kneza Branimira 8, OIB: 31076464103</w:t>
      </w:r>
      <w:r w:rsidR="008233CD">
        <w:t xml:space="preserve">.  </w:t>
      </w:r>
      <w:r w:rsidR="007130EC">
        <w:t xml:space="preserve"> </w:t>
      </w:r>
      <w:r w:rsidR="000B3EEC">
        <w:t xml:space="preserve"> </w:t>
      </w:r>
      <w:r w:rsidR="005C0ACB">
        <w:t xml:space="preserve"> </w:t>
      </w:r>
    </w:p>
    <w:p w:rsidRPr="00482070" w:rsidR="005C0ACB" w:rsidP="005C0ACB" w:rsidRDefault="005C0ACB">
      <w:pPr>
        <w:jc w:val="both"/>
        <w:rPr>
          <w:sz w:val="40"/>
          <w:szCs w:val="40"/>
        </w:rPr>
      </w:pPr>
    </w:p>
    <w:p w:rsidRPr="00125D1D" w:rsidR="00B45F53" w:rsidP="00336978" w:rsidRDefault="00336978">
      <w:pPr>
        <w:spacing w:after="240"/>
        <w:rPr>
          <w:rFonts w:eastAsia="Calibri"/>
        </w:rPr>
      </w:pPr>
      <w:r w:rsidRPr="00125D1D">
        <w:rPr>
          <w:rFonts w:eastAsia="Calibri"/>
        </w:rPr>
        <w:t>Prisutni od suda:</w:t>
      </w:r>
    </w:p>
    <w:p w:rsidRPr="00125D1D" w:rsidR="00336978" w:rsidP="00336978" w:rsidRDefault="00336978">
      <w:pPr>
        <w:spacing w:after="240"/>
        <w:rPr>
          <w:rFonts w:eastAsia="Calibri"/>
        </w:rPr>
      </w:pPr>
      <w:r w:rsidRPr="00125D1D">
        <w:rPr>
          <w:rFonts w:eastAsia="Calibri"/>
        </w:rPr>
        <w:t>Ivan Čulić, sudac</w:t>
      </w:r>
      <w:r w:rsidRPr="00125D1D">
        <w:rPr>
          <w:rFonts w:eastAsia="Calibri"/>
        </w:rPr>
        <w:br/>
        <w:t>Marija Mišković, zapisničarka</w:t>
      </w:r>
    </w:p>
    <w:p w:rsidRPr="00125D1D" w:rsidR="00336978" w:rsidP="00336978" w:rsidRDefault="00C67F99">
      <w:pPr>
        <w:spacing w:after="240"/>
        <w:jc w:val="center"/>
        <w:rPr>
          <w:rFonts w:eastAsia="Calibri"/>
        </w:rPr>
      </w:pPr>
      <w:r w:rsidRPr="00125D1D">
        <w:rPr>
          <w:rFonts w:eastAsia="Calibri"/>
        </w:rPr>
        <w:t xml:space="preserve">Početak u </w:t>
      </w:r>
      <w:r w:rsidRPr="00125D1D" w:rsidR="008233CD">
        <w:rPr>
          <w:rFonts w:eastAsia="Calibri"/>
        </w:rPr>
        <w:t>9</w:t>
      </w:r>
      <w:r w:rsidRPr="00125D1D" w:rsidR="00EF3F36">
        <w:rPr>
          <w:rFonts w:eastAsia="Calibri"/>
        </w:rPr>
        <w:t>:</w:t>
      </w:r>
      <w:r w:rsidRPr="00125D1D" w:rsidR="007130EC">
        <w:rPr>
          <w:rFonts w:eastAsia="Calibri"/>
        </w:rPr>
        <w:t>00</w:t>
      </w:r>
      <w:r w:rsidRPr="00125D1D" w:rsidR="00626626">
        <w:rPr>
          <w:rFonts w:eastAsia="Calibri"/>
        </w:rPr>
        <w:t xml:space="preserve"> </w:t>
      </w:r>
      <w:r w:rsidRPr="00125D1D" w:rsidR="00336978">
        <w:rPr>
          <w:rFonts w:eastAsia="Calibri"/>
        </w:rPr>
        <w:t>sati.</w:t>
      </w:r>
    </w:p>
    <w:p w:rsidR="0077615F" w:rsidP="0077615F" w:rsidRDefault="0077615F">
      <w:pPr>
        <w:jc w:val="both"/>
      </w:pPr>
      <w:r w:rsidRPr="00336978">
        <w:t xml:space="preserve">Utvrđuje se da su pristupili: </w:t>
      </w:r>
    </w:p>
    <w:p w:rsidRPr="00336978" w:rsidR="007130EC" w:rsidP="0077615F" w:rsidRDefault="007130EC">
      <w:pPr>
        <w:jc w:val="both"/>
      </w:pPr>
    </w:p>
    <w:p w:rsidR="000B3EEC" w:rsidP="005C0ACB" w:rsidRDefault="000B3EEC">
      <w:pPr>
        <w:jc w:val="both"/>
      </w:pPr>
      <w:r>
        <w:t xml:space="preserve">- </w:t>
      </w:r>
      <w:r w:rsidRPr="00FC6671">
        <w:t>stečajni upravitelj</w:t>
      </w:r>
      <w:r>
        <w:t xml:space="preserve">: </w:t>
      </w:r>
      <w:r w:rsidR="008233CD">
        <w:t>Ante Gabelica, Split</w:t>
      </w:r>
      <w:r>
        <w:t xml:space="preserve"> </w:t>
      </w:r>
    </w:p>
    <w:p w:rsidR="000B3EEC" w:rsidP="005C0ACB" w:rsidRDefault="000B3EEC">
      <w:pPr>
        <w:jc w:val="both"/>
      </w:pPr>
    </w:p>
    <w:p w:rsidR="007130EC" w:rsidP="00ED7FFB" w:rsidRDefault="005C0ACB">
      <w:pPr>
        <w:jc w:val="both"/>
      </w:pPr>
      <w:r>
        <w:t xml:space="preserve">- za </w:t>
      </w:r>
      <w:r w:rsidR="008233CD">
        <w:t xml:space="preserve">razlučne </w:t>
      </w:r>
      <w:r w:rsidR="007130EC">
        <w:t>vjerovnike:</w:t>
      </w:r>
      <w:r w:rsidR="0052187F">
        <w:t xml:space="preserve"> </w:t>
      </w:r>
    </w:p>
    <w:p w:rsidR="008233CD" w:rsidP="00ED7FFB" w:rsidRDefault="008233CD">
      <w:pPr>
        <w:jc w:val="both"/>
      </w:pPr>
    </w:p>
    <w:p w:rsidRPr="00EF7BE9" w:rsidR="008233CD" w:rsidP="008233CD" w:rsidRDefault="008233CD">
      <w:pPr>
        <w:numPr>
          <w:ilvl w:val="0"/>
          <w:numId w:val="23"/>
        </w:numPr>
        <w:jc w:val="both"/>
      </w:pPr>
      <w:r w:rsidRPr="00EF7BE9">
        <w:t>REPUBLIKA HRVATSKA,</w:t>
      </w:r>
      <w:r>
        <w:t xml:space="preserve"> Ministarstvo financija</w:t>
      </w:r>
      <w:r w:rsidR="006B3F5E">
        <w:t>: zastupnica po zakonu</w:t>
      </w:r>
      <w:r w:rsidRPr="00EF7BE9">
        <w:t xml:space="preserve"> Maja Klemen, zamjenica ŽDO Split,</w:t>
      </w:r>
    </w:p>
    <w:p w:rsidR="008233CD" w:rsidP="006B3F5E" w:rsidRDefault="006B3F5E">
      <w:pPr>
        <w:numPr>
          <w:ilvl w:val="0"/>
          <w:numId w:val="23"/>
        </w:numPr>
        <w:jc w:val="both"/>
      </w:pPr>
      <w:r w:rsidRPr="00166323">
        <w:t>ADRIS GRUPA d.d.,</w:t>
      </w:r>
      <w:r>
        <w:t xml:space="preserve"> Rovinj: punomoćnik </w:t>
      </w:r>
      <w:r w:rsidRPr="00EF7BE9" w:rsidR="008233CD">
        <w:t xml:space="preserve">Dino Miljak, </w:t>
      </w:r>
      <w:r>
        <w:t xml:space="preserve">odvjetnik u </w:t>
      </w:r>
      <w:r w:rsidRPr="006B3F5E">
        <w:t>OD Metelko</w:t>
      </w:r>
      <w:r w:rsidR="00440744">
        <w:t>, Knežević i partneri</w:t>
      </w:r>
      <w:r w:rsidRPr="006B3F5E">
        <w:t xml:space="preserve"> d.o.o. Zagreb</w:t>
      </w:r>
      <w:r w:rsidR="008233CD">
        <w:t>,</w:t>
      </w:r>
      <w:r w:rsidRPr="00C960F0" w:rsidR="00C960F0">
        <w:t xml:space="preserve"> </w:t>
      </w:r>
      <w:r w:rsidR="00C960F0">
        <w:t>punomoć u spisu</w:t>
      </w:r>
    </w:p>
    <w:p w:rsidR="00C960F0" w:rsidP="006B3F5E" w:rsidRDefault="00C960F0">
      <w:pPr>
        <w:numPr>
          <w:ilvl w:val="0"/>
          <w:numId w:val="23"/>
        </w:numPr>
        <w:jc w:val="both"/>
      </w:pPr>
      <w:r w:rsidRPr="00EF7BE9">
        <w:t>GILAN d.o.o. Split: punomoćnik Mladen Vujčić, odvjetnik u Splitu</w:t>
      </w:r>
      <w:r>
        <w:t>, punomoć u spisu</w:t>
      </w:r>
    </w:p>
    <w:p w:rsidRPr="00EF7BE9" w:rsidR="00C95D55" w:rsidP="00C95D55" w:rsidRDefault="00C95D55">
      <w:pPr>
        <w:numPr>
          <w:ilvl w:val="0"/>
          <w:numId w:val="23"/>
        </w:numPr>
        <w:jc w:val="both"/>
      </w:pPr>
      <w:r>
        <w:t>Anka Kerum iz Splita: punomoćnik Miroslav Šarić, odvjetnik u Splitu, punomoć u spisu</w:t>
      </w:r>
    </w:p>
    <w:p w:rsidR="00C95D55" w:rsidP="006B3F5E" w:rsidRDefault="00E8523D">
      <w:pPr>
        <w:numPr>
          <w:ilvl w:val="0"/>
          <w:numId w:val="23"/>
        </w:numPr>
        <w:jc w:val="both"/>
      </w:pPr>
      <w:r>
        <w:t xml:space="preserve">SAPOR d.o.o. u stečaju: stečajni upravitelj Ante Majić, </w:t>
      </w:r>
    </w:p>
    <w:p w:rsidR="006C2B2E" w:rsidP="006C2B2E" w:rsidRDefault="006C2B2E">
      <w:pPr>
        <w:ind w:left="720"/>
        <w:jc w:val="both"/>
      </w:pPr>
    </w:p>
    <w:p w:rsidR="006C2B2E" w:rsidP="006C2B2E" w:rsidRDefault="006C2B2E">
      <w:pPr>
        <w:jc w:val="both"/>
      </w:pPr>
      <w:r>
        <w:t>- za vjerovnike</w:t>
      </w:r>
      <w:r w:rsidR="00680F56">
        <w:t xml:space="preserve"> stečajne mase</w:t>
      </w:r>
      <w:r>
        <w:t xml:space="preserve">: </w:t>
      </w:r>
    </w:p>
    <w:p w:rsidR="006C2B2E" w:rsidP="006C2B2E" w:rsidRDefault="006C2B2E">
      <w:pPr>
        <w:ind w:left="720"/>
        <w:jc w:val="both"/>
      </w:pPr>
    </w:p>
    <w:p w:rsidR="004A2DAF" w:rsidP="004A2DAF" w:rsidRDefault="004A2DAF">
      <w:pPr>
        <w:numPr>
          <w:ilvl w:val="0"/>
          <w:numId w:val="23"/>
        </w:numPr>
        <w:jc w:val="both"/>
      </w:pPr>
      <w:r>
        <w:t xml:space="preserve">OD Madirazza &amp; partneri d.o.o., Zagreb: </w:t>
      </w:r>
      <w:r w:rsidR="00E8523D">
        <w:t xml:space="preserve">punomoćnik Tin Težak, odvjetnik u OD Madirazza &amp; partneri, </w:t>
      </w:r>
    </w:p>
    <w:p w:rsidR="00D71427" w:rsidP="00D71427" w:rsidRDefault="00D71427">
      <w:pPr>
        <w:ind w:left="720"/>
        <w:jc w:val="both"/>
      </w:pPr>
    </w:p>
    <w:p w:rsidR="00D71427" w:rsidP="00D71427" w:rsidRDefault="00D71427">
      <w:pPr>
        <w:jc w:val="both"/>
      </w:pPr>
      <w:r>
        <w:t>- za stečajne vjerovnike:</w:t>
      </w:r>
    </w:p>
    <w:p w:rsidR="0061308A" w:rsidP="0061308A" w:rsidRDefault="0061308A">
      <w:pPr>
        <w:numPr>
          <w:ilvl w:val="0"/>
          <w:numId w:val="23"/>
        </w:numPr>
        <w:jc w:val="both"/>
      </w:pPr>
      <w:r w:rsidRPr="00A023BF">
        <w:t>MOJ MARKET d.o.o., Split: punomoćni Damir Gruić, odvjetni</w:t>
      </w:r>
      <w:r w:rsidR="00E8523D">
        <w:t>k</w:t>
      </w:r>
      <w:r w:rsidRPr="00A023BF">
        <w:t xml:space="preserve"> iz Splita, punomoć u spisu</w:t>
      </w:r>
    </w:p>
    <w:p w:rsidRPr="00E85F92" w:rsidR="008233CD" w:rsidP="0061308A" w:rsidRDefault="008233CD">
      <w:pPr>
        <w:pStyle w:val="Odlomakpopisa"/>
        <w:numPr>
          <w:ilvl w:val="0"/>
          <w:numId w:val="23"/>
        </w:numPr>
        <w:jc w:val="both"/>
      </w:pPr>
      <w:r>
        <w:t>ROVINJSKA MOČVARA j.d.o</w:t>
      </w:r>
      <w:r w:rsidR="00C13F38">
        <w:t xml:space="preserve">.o. Split: zastupnik po zakonu </w:t>
      </w:r>
      <w:r>
        <w:t>Ante Ledenko iz Splita</w:t>
      </w:r>
    </w:p>
    <w:p w:rsidR="008233CD" w:rsidP="0061308A" w:rsidRDefault="008233CD">
      <w:pPr>
        <w:numPr>
          <w:ilvl w:val="0"/>
          <w:numId w:val="23"/>
        </w:numPr>
        <w:jc w:val="both"/>
      </w:pPr>
      <w:r w:rsidRPr="00EF7BE9">
        <w:t>MILA STUPALO iz Splita, Mosećka 92, osobno</w:t>
      </w:r>
    </w:p>
    <w:p w:rsidR="00DA5D7A" w:rsidP="00412001" w:rsidRDefault="00412001">
      <w:pPr>
        <w:numPr>
          <w:ilvl w:val="0"/>
          <w:numId w:val="23"/>
        </w:numPr>
        <w:jc w:val="both"/>
      </w:pPr>
      <w:r>
        <w:t xml:space="preserve">MILAN BIUK </w:t>
      </w:r>
      <w:r w:rsidRPr="00412001">
        <w:t>iz Splita, Vukovarska 131</w:t>
      </w:r>
      <w:r>
        <w:t>,</w:t>
      </w:r>
      <w:r w:rsidR="00DA5D7A">
        <w:t xml:space="preserve"> osobno </w:t>
      </w:r>
    </w:p>
    <w:p w:rsidR="00DE7C4D" w:rsidP="00DE7C4D" w:rsidRDefault="00DE7C4D">
      <w:pPr>
        <w:jc w:val="both"/>
      </w:pPr>
    </w:p>
    <w:p w:rsidR="00DE7C4D" w:rsidP="00DE7C4D" w:rsidRDefault="00DE7C4D">
      <w:pPr>
        <w:jc w:val="both"/>
      </w:pPr>
    </w:p>
    <w:p w:rsidR="00573163" w:rsidP="00CE03AE" w:rsidRDefault="00573163">
      <w:pPr>
        <w:jc w:val="both"/>
      </w:pPr>
    </w:p>
    <w:p w:rsidR="00CE03AE" w:rsidP="00CE03AE" w:rsidRDefault="00CE03AE">
      <w:pPr>
        <w:jc w:val="both"/>
      </w:pPr>
      <w:r>
        <w:lastRenderedPageBreak/>
        <w:t xml:space="preserve">- u svojstvu javnosti: </w:t>
      </w:r>
    </w:p>
    <w:p w:rsidR="00BD0DE9" w:rsidP="00E8523D" w:rsidRDefault="00CE03AE">
      <w:pPr>
        <w:jc w:val="both"/>
      </w:pPr>
      <w:r>
        <w:tab/>
        <w:t>- Bivši radnici stečajnog dužnika – raniji vjerovnici koji su Ugovorom o ustupu tražbina od 16. lipnja 2016. u cijelosti ustupili svoje tražbine društvu Adria Resorts d.o.o. Rovinj</w:t>
      </w:r>
      <w:r w:rsidR="004C0560">
        <w:t xml:space="preserve"> (</w:t>
      </w:r>
      <w:r w:rsidRPr="00E97EC5" w:rsidR="00E97EC5">
        <w:t xml:space="preserve">kasnije ustupljeno društvu </w:t>
      </w:r>
      <w:r w:rsidR="004C0560">
        <w:t>Adris grupa d.d., Rovinj</w:t>
      </w:r>
      <w:r w:rsidR="00E0578B">
        <w:t>)</w:t>
      </w:r>
      <w:r w:rsidR="004C0560">
        <w:t xml:space="preserve">, </w:t>
      </w:r>
      <w:r>
        <w:t xml:space="preserve">i to: </w:t>
      </w:r>
      <w:r w:rsidRPr="00E8523D">
        <w:t xml:space="preserve">- </w:t>
      </w:r>
      <w:r w:rsidRPr="00E8523D" w:rsidR="00E8523D">
        <w:t>IVAN BEŠIĆ</w:t>
      </w:r>
      <w:r w:rsidR="00387AB0">
        <w:t xml:space="preserve"> (suprug pokojne </w:t>
      </w:r>
      <w:r w:rsidR="00BD0DE9">
        <w:t>Ljubice Bešić)</w:t>
      </w:r>
      <w:r w:rsidRPr="00E8523D" w:rsidR="00E8523D">
        <w:t xml:space="preserve">, </w:t>
      </w:r>
      <w:r w:rsidRPr="00E8523D">
        <w:t>VESNA ŠIMIĆ iz Kaštel Starog, VINKA BENZON iz Splita,  NEVENKA RADIĆ iz Splita, SINIŠA BILIĆ iz Splita, ANA PERČIN iz Splita, LJUBICA VUKASOVIĆ iz Dugopolja, NADA KEVO iz Splita, MARIJA VESELINOVIĆ iz Splita, TIHOMIR RAVLIĆ iz Spli</w:t>
      </w:r>
      <w:r w:rsidR="00BD0DE9">
        <w:t xml:space="preserve">ta, </w:t>
      </w:r>
      <w:r w:rsidRPr="00E8523D">
        <w:t xml:space="preserve">JAGODA STUPALO iz Splita, </w:t>
      </w:r>
      <w:r w:rsidRPr="00E8523D" w:rsidR="00E8523D">
        <w:t xml:space="preserve">ANĐELIJA KERUM, ROSIĆ ANĐELKA, CVITA LESKUR, </w:t>
      </w:r>
      <w:r w:rsidR="00BD0DE9">
        <w:t>LINO ALUJEVIĆ.</w:t>
      </w:r>
    </w:p>
    <w:p w:rsidRPr="00E8523D" w:rsidR="00E8523D" w:rsidP="00E8523D" w:rsidRDefault="00BD0DE9">
      <w:pPr>
        <w:jc w:val="both"/>
      </w:pPr>
      <w:r>
        <w:tab/>
        <w:t>-</w:t>
      </w:r>
      <w:r w:rsidRPr="00E8523D" w:rsidR="00E8523D">
        <w:t xml:space="preserve"> Vjekoslav Lozo</w:t>
      </w:r>
      <w:r>
        <w:t xml:space="preserve">, </w:t>
      </w:r>
      <w:r w:rsidRPr="00E8523D">
        <w:t>odvjetnički vježbenik</w:t>
      </w:r>
      <w:r w:rsidRPr="00E8523D" w:rsidR="00E8523D">
        <w:t xml:space="preserve"> </w:t>
      </w:r>
      <w:r>
        <w:t>kod</w:t>
      </w:r>
      <w:r w:rsidR="00E8523D">
        <w:t xml:space="preserve"> odvjetnika Damira Gruića. </w:t>
      </w:r>
    </w:p>
    <w:p w:rsidRPr="00BC0BD9" w:rsidR="00CE03AE" w:rsidP="00CE03AE" w:rsidRDefault="00CE03AE">
      <w:pPr>
        <w:jc w:val="both"/>
        <w:rPr>
          <w:color w:val="FF0000"/>
        </w:rPr>
      </w:pPr>
    </w:p>
    <w:p w:rsidRPr="0032317D" w:rsidR="0032317D" w:rsidP="0032317D" w:rsidRDefault="0032317D">
      <w:pPr>
        <w:ind w:firstLine="720"/>
        <w:jc w:val="both"/>
      </w:pPr>
      <w:r w:rsidRPr="0032317D">
        <w:t>Utvrđuje se da je zaključkom ovog suda poslovni broj St-168/2014-724 od 9. srpnja 2020. zakaza</w:t>
      </w:r>
      <w:r w:rsidR="001D4BB8">
        <w:t>n</w:t>
      </w:r>
      <w:r>
        <w:t>o</w:t>
      </w:r>
      <w:r w:rsidRPr="0032317D">
        <w:t xml:space="preserve"> ročište za 18. rujna 2020. radi utvrđivanja troškova unovčenja i diobe kupovnine ostvarene unovčenjem stečajne mase, i to nekretnina </w:t>
      </w:r>
      <w:r w:rsidR="00E605B6">
        <w:t>koje u</w:t>
      </w:r>
      <w:r w:rsidRPr="00E605B6" w:rsidR="00E605B6">
        <w:t xml:space="preserve"> naravi predstavljaju hotel Marjan u Splitu (glavna zgrada i anex s pripadajućim zemljištem) te </w:t>
      </w:r>
      <w:r w:rsidR="00E605B6">
        <w:t>su</w:t>
      </w:r>
      <w:r w:rsidRPr="00E605B6" w:rsidR="00E605B6">
        <w:t xml:space="preserve"> iste </w:t>
      </w:r>
      <w:r w:rsidRPr="0032317D">
        <w:t xml:space="preserve">prodane kao cjelina, a upisane su u zemljišne knjige Općinskog suda u Splitu, Zemljišnoknjižnog odjela Split: </w:t>
      </w:r>
    </w:p>
    <w:p w:rsidRPr="0032317D" w:rsidR="0032317D" w:rsidP="0032317D" w:rsidRDefault="0032317D">
      <w:pPr>
        <w:jc w:val="both"/>
      </w:pPr>
      <w:r w:rsidRPr="0032317D">
        <w:tab/>
        <w:t>- 1. nekretnina označena kao čest. zem. 10232/4, upisana u Z.U. 14224, K.O. Split, u naravi hotel površine 5679 m2, trafostanica površine 86 m2, parking površine 2126 m2, dvor površine 1147 m2 i stepenice površine 39 m2, ukupne površine 9077 m2;</w:t>
      </w:r>
    </w:p>
    <w:p w:rsidRPr="0032317D" w:rsidR="0032317D" w:rsidP="0032317D" w:rsidRDefault="0032317D">
      <w:pPr>
        <w:jc w:val="both"/>
      </w:pPr>
      <w:r w:rsidRPr="0032317D">
        <w:tab/>
        <w:t>- 2. nekretnina označena kao čest. zem. 8270/1, upisana u Z.U. 21499, K.O. Split, u naravi dvor površine 2545 m2;</w:t>
      </w:r>
    </w:p>
    <w:p w:rsidRPr="0032317D" w:rsidR="0032317D" w:rsidP="0032317D" w:rsidRDefault="0032317D">
      <w:pPr>
        <w:jc w:val="both"/>
      </w:pPr>
      <w:r w:rsidRPr="0032317D">
        <w:tab/>
        <w:t>- 3. nekretnina označena kao čest. zem. 8270/3, upisana u Z.U. 18682, K.O. Split, u naravi dvor površine 2 m2.</w:t>
      </w:r>
    </w:p>
    <w:p w:rsidRPr="0032317D" w:rsidR="0032317D" w:rsidP="0032317D" w:rsidRDefault="0032317D">
      <w:pPr>
        <w:jc w:val="both"/>
      </w:pPr>
    </w:p>
    <w:p w:rsidRPr="0032317D" w:rsidR="0032317D" w:rsidP="0032317D" w:rsidRDefault="0032317D">
      <w:pPr>
        <w:jc w:val="both"/>
      </w:pPr>
      <w:r w:rsidRPr="0032317D">
        <w:tab/>
        <w:t>Navedeni zaključak istog dana objavljen je mrežnoj stranici e-Oglasna ploča sudova</w:t>
      </w:r>
      <w:r>
        <w:t>.</w:t>
      </w:r>
    </w:p>
    <w:p w:rsidRPr="0032317D" w:rsidR="0032317D" w:rsidP="0032317D" w:rsidRDefault="0032317D">
      <w:pPr>
        <w:jc w:val="both"/>
      </w:pPr>
    </w:p>
    <w:p w:rsidRPr="0032317D" w:rsidR="001D4BB8" w:rsidP="001D4BB8" w:rsidRDefault="00787C15">
      <w:pPr>
        <w:ind w:firstLine="708"/>
        <w:jc w:val="both"/>
        <w:rPr>
          <w:lang w:eastAsia="hr-HR"/>
        </w:rPr>
      </w:pPr>
      <w:r w:rsidRPr="0032317D">
        <w:t>Utvrđuje se da je zaključkom ovog suda poslovni broj St-</w:t>
      </w:r>
      <w:r w:rsidRPr="0032317D" w:rsidR="0032317D">
        <w:t>168/2014-738 o</w:t>
      </w:r>
      <w:r w:rsidRPr="0032317D">
        <w:t xml:space="preserve">d </w:t>
      </w:r>
      <w:r w:rsidRPr="0032317D" w:rsidR="0032317D">
        <w:t xml:space="preserve">4. rujna 2020. </w:t>
      </w:r>
      <w:r w:rsidR="001D4BB8">
        <w:t xml:space="preserve">ročište </w:t>
      </w:r>
      <w:r w:rsidRPr="0032317D" w:rsidR="001D4BB8">
        <w:rPr>
          <w:lang w:eastAsia="hr-HR"/>
        </w:rPr>
        <w:t>određeno za 18. rujna 2020. u 9:00 sati, u sobi broj 22 (podrumski dio zgrade) Trgovačko</w:t>
      </w:r>
      <w:r w:rsidR="001D4BB8">
        <w:rPr>
          <w:lang w:eastAsia="hr-HR"/>
        </w:rPr>
        <w:t>g suda u Splitu, Sukoišanska 6, z</w:t>
      </w:r>
      <w:r w:rsidRPr="0032317D" w:rsidR="001D4BB8">
        <w:rPr>
          <w:lang w:eastAsia="hr-HR"/>
        </w:rPr>
        <w:t>bog trenutne epidemiološke situacij</w:t>
      </w:r>
      <w:r w:rsidR="001D4BB8">
        <w:rPr>
          <w:lang w:eastAsia="hr-HR"/>
        </w:rPr>
        <w:t xml:space="preserve">e uzrokovane virusom SARS-CoV-2, zakazano za </w:t>
      </w:r>
      <w:r w:rsidRPr="0032317D" w:rsidR="001D4BB8">
        <w:rPr>
          <w:lang w:eastAsia="hr-HR"/>
        </w:rPr>
        <w:t>17. rujna 2020. s početkom u 9:00 sati u dvorani broj 6 Pravnog fakulteta u Splitu (amfiteatar), Ulica Domovinskog rata 8 (ulaz iz Goričke ulice).</w:t>
      </w:r>
    </w:p>
    <w:p w:rsidR="001D4BB8" w:rsidP="0032317D" w:rsidRDefault="001D4BB8">
      <w:pPr>
        <w:ind w:firstLine="708"/>
        <w:jc w:val="both"/>
      </w:pPr>
    </w:p>
    <w:p w:rsidR="00787C15" w:rsidP="0032317D" w:rsidRDefault="00787C15">
      <w:pPr>
        <w:ind w:firstLine="720"/>
        <w:jc w:val="both"/>
      </w:pPr>
      <w:r>
        <w:t>Navedeni</w:t>
      </w:r>
      <w:r w:rsidRPr="00482070">
        <w:t xml:space="preserve"> zaključak</w:t>
      </w:r>
      <w:r>
        <w:t xml:space="preserve"> istog dana</w:t>
      </w:r>
      <w:r w:rsidRPr="00482070">
        <w:t xml:space="preserve"> objavljen</w:t>
      </w:r>
      <w:r>
        <w:t xml:space="preserve"> je</w:t>
      </w:r>
      <w:r w:rsidRPr="00482070">
        <w:t xml:space="preserve"> </w:t>
      </w:r>
      <w:r w:rsidRPr="009D1DF4">
        <w:t>mrežnoj stranici e-Oglasna ploča sudova</w:t>
      </w:r>
      <w:r w:rsidRPr="00482070">
        <w:t>.</w:t>
      </w:r>
    </w:p>
    <w:p w:rsidR="008E62F8" w:rsidP="00787C15" w:rsidRDefault="008E62F8">
      <w:pPr>
        <w:ind w:firstLine="720"/>
        <w:jc w:val="both"/>
      </w:pPr>
    </w:p>
    <w:p w:rsidR="00DB4101" w:rsidP="00E605B6" w:rsidRDefault="008E62F8">
      <w:pPr>
        <w:ind w:firstLine="720"/>
        <w:jc w:val="both"/>
      </w:pPr>
      <w:r w:rsidRPr="008E62F8">
        <w:t xml:space="preserve">Utvrđuje se da </w:t>
      </w:r>
      <w:r w:rsidR="00620D3B">
        <w:t>su</w:t>
      </w:r>
      <w:r w:rsidR="00DB4101">
        <w:t xml:space="preserve"> </w:t>
      </w:r>
      <w:r w:rsidRPr="008E62F8">
        <w:t>pravomoćnim rješenj</w:t>
      </w:r>
      <w:r w:rsidR="00DB4101">
        <w:t>e</w:t>
      </w:r>
      <w:r w:rsidRPr="008E62F8">
        <w:t xml:space="preserve">m ovog suda poslovni broj </w:t>
      </w:r>
      <w:r w:rsidR="00DB4101">
        <w:t xml:space="preserve">St-168/2014-629 od 9. rujna </w:t>
      </w:r>
      <w:r w:rsidRPr="008E62F8">
        <w:t>20</w:t>
      </w:r>
      <w:r w:rsidR="00DB4101">
        <w:t>19</w:t>
      </w:r>
      <w:r w:rsidRPr="008E62F8">
        <w:t xml:space="preserve">. </w:t>
      </w:r>
      <w:r w:rsidR="00E605B6">
        <w:t>predmetne</w:t>
      </w:r>
      <w:r w:rsidRPr="008E62F8">
        <w:t xml:space="preserve"> nekretnine </w:t>
      </w:r>
      <w:r w:rsidRPr="00195EB0" w:rsidR="00D80A9C">
        <w:t>kao cjelina</w:t>
      </w:r>
      <w:r w:rsidRPr="008E62F8" w:rsidR="00D80A9C">
        <w:t xml:space="preserve"> </w:t>
      </w:r>
      <w:r w:rsidRPr="008E62F8">
        <w:t>dosuđene</w:t>
      </w:r>
      <w:r w:rsidR="00E605B6">
        <w:t xml:space="preserve"> </w:t>
      </w:r>
      <w:r w:rsidR="00DB4101">
        <w:t>k</w:t>
      </w:r>
      <w:r w:rsidRPr="00BE09E9" w:rsidR="00DB4101">
        <w:t>upcu</w:t>
      </w:r>
      <w:r w:rsidR="00DB4101">
        <w:t>-razlučnom vjerovniku</w:t>
      </w:r>
      <w:r w:rsidRPr="00BE09E9" w:rsidR="00DB4101">
        <w:t xml:space="preserve"> </w:t>
      </w:r>
      <w:r w:rsidRPr="00166323" w:rsidR="00DB4101">
        <w:t>ADRIS GRUPA d.d., OIB: 82023167977, Obala Vladimira Nazora 1, Rovinj</w:t>
      </w:r>
      <w:r w:rsidR="00E605B6">
        <w:t xml:space="preserve">, </w:t>
      </w:r>
      <w:r w:rsidRPr="00195EB0" w:rsidR="00DB4101">
        <w:t>za iznos od 324.046.698,00 kuna.</w:t>
      </w:r>
      <w:r w:rsidR="00D75A1A">
        <w:t xml:space="preserve"> Istim je rješenjem k</w:t>
      </w:r>
      <w:r w:rsidRPr="00D75A1A" w:rsidR="00D75A1A">
        <w:t xml:space="preserve">upac-razlučni vjerovnik </w:t>
      </w:r>
      <w:r w:rsidR="00D75A1A">
        <w:t>oslobođen</w:t>
      </w:r>
      <w:r w:rsidRPr="00D75A1A" w:rsidR="00D75A1A">
        <w:t xml:space="preserve"> polaganja kupovnine za </w:t>
      </w:r>
      <w:r w:rsidR="00D75A1A">
        <w:t>te</w:t>
      </w:r>
      <w:r w:rsidRPr="00D75A1A" w:rsidR="00D75A1A">
        <w:t>, osim u dijelu troškova postupka na čiju naknadu imaju prvenstveno pravo druge osobe koje se namiruju iz kupovnine</w:t>
      </w:r>
      <w:r w:rsidR="00D75A1A">
        <w:t>.</w:t>
      </w:r>
    </w:p>
    <w:p w:rsidR="00D03D18" w:rsidP="00DB4101" w:rsidRDefault="00D03D18">
      <w:pPr>
        <w:ind w:firstLine="705"/>
        <w:jc w:val="both"/>
      </w:pPr>
    </w:p>
    <w:p w:rsidR="00D82E86" w:rsidP="00787C15" w:rsidRDefault="00787C15">
      <w:pPr>
        <w:jc w:val="both"/>
      </w:pPr>
      <w:r>
        <w:tab/>
      </w:r>
      <w:r w:rsidRPr="00B026CD">
        <w:t>Utvrđuje se da je</w:t>
      </w:r>
      <w:r w:rsidR="00D82E86">
        <w:t>:</w:t>
      </w:r>
    </w:p>
    <w:p w:rsidR="00787C15" w:rsidP="00787C15" w:rsidRDefault="00D82E86">
      <w:pPr>
        <w:jc w:val="both"/>
      </w:pPr>
      <w:r>
        <w:tab/>
        <w:t>-</w:t>
      </w:r>
      <w:r w:rsidRPr="00B026CD" w:rsidR="00787C15">
        <w:t xml:space="preserve"> stečajn</w:t>
      </w:r>
      <w:r w:rsidR="00027A1D">
        <w:t>i</w:t>
      </w:r>
      <w:r w:rsidR="00841A08">
        <w:t xml:space="preserve"> </w:t>
      </w:r>
      <w:r w:rsidR="00787C15">
        <w:t>upravitelj</w:t>
      </w:r>
      <w:r w:rsidR="00841A08">
        <w:t xml:space="preserve"> </w:t>
      </w:r>
      <w:r w:rsidRPr="00B026CD" w:rsidR="00787C15">
        <w:t>podnes</w:t>
      </w:r>
      <w:r w:rsidR="00841A08">
        <w:t xml:space="preserve">kom od </w:t>
      </w:r>
      <w:r w:rsidR="00DB4101">
        <w:t xml:space="preserve">13. ožujka 2020. </w:t>
      </w:r>
      <w:r w:rsidRPr="00B026CD" w:rsidR="00787C15">
        <w:t>dostavi</w:t>
      </w:r>
      <w:r w:rsidR="00027A1D">
        <w:t>o</w:t>
      </w:r>
      <w:r w:rsidR="00841A08">
        <w:t xml:space="preserve"> </w:t>
      </w:r>
      <w:r w:rsidRPr="00B026CD" w:rsidR="00787C15">
        <w:t xml:space="preserve">u spis </w:t>
      </w:r>
      <w:r w:rsidR="00B2736A">
        <w:t>o</w:t>
      </w:r>
      <w:r w:rsidRPr="00B026CD" w:rsidR="00787C15">
        <w:t>bra</w:t>
      </w:r>
      <w:r w:rsidR="00787C15">
        <w:t>čun troškova unovčenja predmetn</w:t>
      </w:r>
      <w:r w:rsidR="00CA56F7">
        <w:t xml:space="preserve">ih </w:t>
      </w:r>
      <w:r w:rsidR="00787C15">
        <w:t>nekretnin</w:t>
      </w:r>
      <w:r w:rsidR="00CA56F7">
        <w:t>a</w:t>
      </w:r>
      <w:r w:rsidR="00022500">
        <w:t>, koji je objavljen na mrežnoj stranici e-Oglasna ploča sudova</w:t>
      </w:r>
      <w:r>
        <w:t xml:space="preserve"> </w:t>
      </w:r>
      <w:r w:rsidR="00DB4101">
        <w:t xml:space="preserve">16. ožujka </w:t>
      </w:r>
      <w:r>
        <w:t>2020.;</w:t>
      </w:r>
    </w:p>
    <w:p w:rsidR="00F30FDC" w:rsidP="00547964" w:rsidRDefault="00D82E86">
      <w:pPr>
        <w:jc w:val="both"/>
      </w:pPr>
      <w:r>
        <w:tab/>
        <w:t xml:space="preserve">- </w:t>
      </w:r>
      <w:r w:rsidR="00547964">
        <w:t xml:space="preserve">odvjetnik Ivan Topić dostavio podnesak </w:t>
      </w:r>
      <w:r w:rsidR="001001A9">
        <w:t>5. prosinca 2019.</w:t>
      </w:r>
      <w:r w:rsidR="0012621F">
        <w:t xml:space="preserve"> (objavljen na </w:t>
      </w:r>
      <w:r w:rsidRPr="002D3B15" w:rsidR="0012621F">
        <w:t>mrežnoj stranici e-Oglasna plo</w:t>
      </w:r>
      <w:r w:rsidRPr="002D3B15" w:rsidR="0012621F">
        <w:rPr>
          <w:rFonts w:hint="eastAsia"/>
        </w:rPr>
        <w:t>č</w:t>
      </w:r>
      <w:r w:rsidRPr="002D3B15" w:rsidR="0012621F">
        <w:t>a sudova</w:t>
      </w:r>
      <w:r w:rsidR="0012621F">
        <w:t xml:space="preserve"> 12. prosinca 2019.)</w:t>
      </w:r>
      <w:r w:rsidR="001001A9">
        <w:t xml:space="preserve"> </w:t>
      </w:r>
      <w:r w:rsidR="0012621F">
        <w:t xml:space="preserve">i 27. travnja 2020. (objavljen na </w:t>
      </w:r>
      <w:r w:rsidRPr="002D3B15" w:rsidR="0012621F">
        <w:t>mrežnoj stranici e-Oglasna plo</w:t>
      </w:r>
      <w:r w:rsidRPr="002D3B15" w:rsidR="0012621F">
        <w:rPr>
          <w:rFonts w:hint="eastAsia"/>
        </w:rPr>
        <w:t>č</w:t>
      </w:r>
      <w:r w:rsidRPr="002D3B15" w:rsidR="0012621F">
        <w:t>a sudova</w:t>
      </w:r>
      <w:r w:rsidR="00547964">
        <w:t xml:space="preserve"> 30. travnja 2020.);</w:t>
      </w:r>
    </w:p>
    <w:p w:rsidR="00F30FDC" w:rsidP="00DE32AD" w:rsidRDefault="00547964">
      <w:pPr>
        <w:ind w:firstLine="720"/>
        <w:jc w:val="both"/>
        <w:rPr>
          <w:color w:val="FF0000"/>
        </w:rPr>
      </w:pPr>
      <w:r>
        <w:t xml:space="preserve">- </w:t>
      </w:r>
      <w:r w:rsidR="00F8299B">
        <w:t xml:space="preserve">24. ožujka 2020. u spis zaprimljen podnesak </w:t>
      </w:r>
      <w:r w:rsidR="00F30FDC">
        <w:t>Iv</w:t>
      </w:r>
      <w:r w:rsidR="00F8299B">
        <w:t xml:space="preserve">e Bučana, </w:t>
      </w:r>
      <w:r w:rsidRPr="002D3B15" w:rsidR="00F30FDC">
        <w:t>koji je 27. ožujka 2020. objavljen na mrežnoj stranici e-Oglasna plo</w:t>
      </w:r>
      <w:r w:rsidRPr="002D3B15" w:rsidR="00F30FDC">
        <w:rPr>
          <w:rFonts w:hint="eastAsia"/>
        </w:rPr>
        <w:t>č</w:t>
      </w:r>
      <w:r w:rsidR="00DE32AD">
        <w:t>a sudova;</w:t>
      </w:r>
    </w:p>
    <w:p w:rsidR="00975C1C" w:rsidP="00F30FDC" w:rsidRDefault="00F30FDC">
      <w:pPr>
        <w:pStyle w:val="Default"/>
        <w:jc w:val="both"/>
        <w:rPr>
          <w:color w:val="auto"/>
        </w:rPr>
      </w:pPr>
      <w:r>
        <w:rPr>
          <w:color w:val="FF0000"/>
        </w:rPr>
        <w:tab/>
      </w:r>
      <w:r w:rsidRPr="00DE32AD" w:rsidR="00DE32AD">
        <w:rPr>
          <w:color w:val="auto"/>
        </w:rPr>
        <w:t xml:space="preserve">- </w:t>
      </w:r>
      <w:r w:rsidRPr="00DE32AD" w:rsidR="00F8299B">
        <w:rPr>
          <w:color w:val="auto"/>
        </w:rPr>
        <w:t xml:space="preserve">6. travnja 2020. u spis zaprimljen podnesak </w:t>
      </w:r>
      <w:r w:rsidRPr="00DE32AD">
        <w:rPr>
          <w:color w:val="auto"/>
        </w:rPr>
        <w:t>razlučn</w:t>
      </w:r>
      <w:r w:rsidRPr="00DE32AD" w:rsidR="00F8299B">
        <w:rPr>
          <w:color w:val="auto"/>
        </w:rPr>
        <w:t xml:space="preserve">og </w:t>
      </w:r>
      <w:r w:rsidRPr="00DE32AD">
        <w:rPr>
          <w:color w:val="auto"/>
        </w:rPr>
        <w:t>vjerovnik</w:t>
      </w:r>
      <w:r w:rsidRPr="00DE32AD" w:rsidR="00F8299B">
        <w:rPr>
          <w:color w:val="auto"/>
        </w:rPr>
        <w:t>a</w:t>
      </w:r>
      <w:r w:rsidRPr="00DE32AD">
        <w:rPr>
          <w:color w:val="auto"/>
        </w:rPr>
        <w:t xml:space="preserve"> Adris grupa d.d.,</w:t>
      </w:r>
      <w:r w:rsidR="00C33890">
        <w:rPr>
          <w:color w:val="auto"/>
        </w:rPr>
        <w:t xml:space="preserve"> </w:t>
      </w:r>
      <w:r w:rsidR="00C33890">
        <w:t>Rovinj,</w:t>
      </w:r>
      <w:r w:rsidRPr="00DE32AD">
        <w:rPr>
          <w:color w:val="auto"/>
        </w:rPr>
        <w:t xml:space="preserve"> koji je 9. travnja 2020. objavljen na mrežnoj stranici e-Oglasna plo</w:t>
      </w:r>
      <w:r w:rsidRPr="00DE32AD">
        <w:rPr>
          <w:rFonts w:hint="eastAsia"/>
          <w:color w:val="auto"/>
        </w:rPr>
        <w:t>č</w:t>
      </w:r>
      <w:r w:rsidRPr="00DE32AD">
        <w:rPr>
          <w:color w:val="auto"/>
        </w:rPr>
        <w:t>a sudova</w:t>
      </w:r>
      <w:r w:rsidRPr="00DE32AD" w:rsidR="00DE32AD">
        <w:rPr>
          <w:color w:val="auto"/>
        </w:rPr>
        <w:t xml:space="preserve">; </w:t>
      </w:r>
    </w:p>
    <w:p w:rsidR="002359B2" w:rsidP="00F30FDC" w:rsidRDefault="002359B2">
      <w:pPr>
        <w:pStyle w:val="Default"/>
        <w:jc w:val="both"/>
        <w:rPr>
          <w:color w:val="FF0000"/>
        </w:rPr>
      </w:pPr>
      <w:r>
        <w:rPr>
          <w:color w:val="auto"/>
        </w:rPr>
        <w:tab/>
        <w:t xml:space="preserve">- 23. travnja 2020. </w:t>
      </w:r>
      <w:r w:rsidRPr="00DE32AD">
        <w:rPr>
          <w:color w:val="auto"/>
        </w:rPr>
        <w:t>u spis zaprimljen podnesak</w:t>
      </w:r>
      <w:r>
        <w:rPr>
          <w:color w:val="auto"/>
        </w:rPr>
        <w:t xml:space="preserve"> pod nazivom "podnesak vjerovn</w:t>
      </w:r>
      <w:r w:rsidR="00303081">
        <w:rPr>
          <w:color w:val="auto"/>
        </w:rPr>
        <w:t>i</w:t>
      </w:r>
      <w:r>
        <w:rPr>
          <w:color w:val="auto"/>
        </w:rPr>
        <w:t>ka prvog višeg isplatnog reda",</w:t>
      </w:r>
      <w:r w:rsidRPr="002359B2">
        <w:rPr>
          <w:color w:val="auto"/>
        </w:rPr>
        <w:t xml:space="preserve"> koji je istog dana objavljen na mrežnoj stranici e-Oglasna ploča sudova</w:t>
      </w:r>
      <w:r>
        <w:rPr>
          <w:color w:val="auto"/>
        </w:rPr>
        <w:t>;</w:t>
      </w:r>
    </w:p>
    <w:p w:rsidR="009A4468" w:rsidP="00F30FDC" w:rsidRDefault="00975C1C">
      <w:pPr>
        <w:pStyle w:val="Default"/>
        <w:jc w:val="both"/>
        <w:rPr>
          <w:color w:val="auto"/>
        </w:rPr>
      </w:pPr>
      <w:r>
        <w:rPr>
          <w:color w:val="FF0000"/>
        </w:rPr>
        <w:tab/>
      </w:r>
      <w:r w:rsidRPr="009A4468" w:rsidR="009A4468">
        <w:rPr>
          <w:color w:val="auto"/>
        </w:rPr>
        <w:t xml:space="preserve">- </w:t>
      </w:r>
      <w:r w:rsidRPr="009A4468" w:rsidR="00F30FDC">
        <w:rPr>
          <w:color w:val="auto"/>
        </w:rPr>
        <w:t xml:space="preserve">29. </w:t>
      </w:r>
      <w:r w:rsidR="00F30FDC">
        <w:rPr>
          <w:color w:val="auto"/>
        </w:rPr>
        <w:t>travnja 2020</w:t>
      </w:r>
      <w:r w:rsidRPr="00AB7C97" w:rsidR="00F30FDC">
        <w:rPr>
          <w:color w:val="auto"/>
        </w:rPr>
        <w:t>.</w:t>
      </w:r>
      <w:r w:rsidR="00F8299B">
        <w:rPr>
          <w:color w:val="auto"/>
        </w:rPr>
        <w:t xml:space="preserve"> u spis zaprimljen podnesak </w:t>
      </w:r>
      <w:r w:rsidRPr="008950EF" w:rsidR="00A54AC0">
        <w:rPr>
          <w:color w:val="auto"/>
        </w:rPr>
        <w:t xml:space="preserve">Odvjetničkog društva </w:t>
      </w:r>
      <w:r w:rsidR="00A54AC0">
        <w:rPr>
          <w:color w:val="auto"/>
        </w:rPr>
        <w:t xml:space="preserve">Madirazza &amp; partneri </w:t>
      </w:r>
      <w:r w:rsidR="00F8299B">
        <w:rPr>
          <w:color w:val="auto"/>
        </w:rPr>
        <w:t>d.o.o</w:t>
      </w:r>
      <w:r w:rsidRPr="00AB7C97" w:rsidR="00F30FDC">
        <w:rPr>
          <w:color w:val="auto"/>
        </w:rPr>
        <w:t xml:space="preserve">, </w:t>
      </w:r>
      <w:r w:rsidR="00A54AC0">
        <w:rPr>
          <w:color w:val="auto"/>
        </w:rPr>
        <w:t xml:space="preserve">Zagreb, </w:t>
      </w:r>
      <w:r w:rsidRPr="00AB7C97" w:rsidR="00F30FDC">
        <w:rPr>
          <w:color w:val="auto"/>
        </w:rPr>
        <w:t xml:space="preserve">koji je </w:t>
      </w:r>
      <w:r w:rsidR="00F30FDC">
        <w:rPr>
          <w:color w:val="auto"/>
        </w:rPr>
        <w:t>30</w:t>
      </w:r>
      <w:r w:rsidRPr="00AB7C97" w:rsidR="00F30FDC">
        <w:rPr>
          <w:color w:val="auto"/>
        </w:rPr>
        <w:t>. travnja 2020. objavljen na mrežnoj stranici e-Oglasna plo</w:t>
      </w:r>
      <w:r w:rsidRPr="00AB7C97" w:rsidR="00F30FDC">
        <w:rPr>
          <w:rFonts w:hint="eastAsia"/>
          <w:color w:val="auto"/>
        </w:rPr>
        <w:t>č</w:t>
      </w:r>
      <w:r w:rsidRPr="00AB7C97" w:rsidR="00F30FDC">
        <w:rPr>
          <w:color w:val="auto"/>
        </w:rPr>
        <w:t>a sudova</w:t>
      </w:r>
      <w:r w:rsidR="009A4468">
        <w:rPr>
          <w:color w:val="auto"/>
        </w:rPr>
        <w:t>;</w:t>
      </w:r>
    </w:p>
    <w:p w:rsidRPr="009A4468" w:rsidR="00F30FDC" w:rsidP="009A4468" w:rsidRDefault="009A4468">
      <w:pPr>
        <w:pStyle w:val="Default"/>
        <w:jc w:val="both"/>
        <w:rPr>
          <w:color w:val="auto"/>
        </w:rPr>
      </w:pPr>
      <w:r>
        <w:rPr>
          <w:color w:val="auto"/>
        </w:rPr>
        <w:tab/>
        <w:t xml:space="preserve">- </w:t>
      </w:r>
      <w:r w:rsidR="00F8299B">
        <w:t xml:space="preserve">6. svibnja 2020. u spis zaprimljen zajednički podnesak </w:t>
      </w:r>
      <w:r w:rsidRPr="008950EF" w:rsidR="00F8299B">
        <w:rPr>
          <w:color w:val="auto"/>
        </w:rPr>
        <w:t xml:space="preserve">stečajnog vjerovnika </w:t>
      </w:r>
      <w:r w:rsidR="00F8299B">
        <w:t xml:space="preserve">MOJ MARKET d.o.o. i </w:t>
      </w:r>
      <w:r w:rsidR="008950EF">
        <w:rPr>
          <w:color w:val="auto"/>
        </w:rPr>
        <w:t>društva</w:t>
      </w:r>
      <w:r w:rsidRPr="008950EF">
        <w:rPr>
          <w:color w:val="auto"/>
        </w:rPr>
        <w:t xml:space="preserve"> </w:t>
      </w:r>
      <w:r w:rsidR="00F8299B">
        <w:t xml:space="preserve">PLEON d.o.o., </w:t>
      </w:r>
      <w:r w:rsidRPr="00E64B89" w:rsidR="00F30FDC">
        <w:t xml:space="preserve">koji je </w:t>
      </w:r>
      <w:r w:rsidR="00F30FDC">
        <w:t>7</w:t>
      </w:r>
      <w:r w:rsidRPr="00E64B89" w:rsidR="00F30FDC">
        <w:t>. svibnja 2020. objavljen na mrežnoj stranici e-Oglasna plo</w:t>
      </w:r>
      <w:r w:rsidRPr="00E64B89" w:rsidR="00F30FDC">
        <w:rPr>
          <w:rFonts w:hint="eastAsia"/>
        </w:rPr>
        <w:t>č</w:t>
      </w:r>
      <w:r w:rsidRPr="00E64B89" w:rsidR="00F30FDC">
        <w:t>a sudova</w:t>
      </w:r>
      <w:r>
        <w:t>;</w:t>
      </w:r>
    </w:p>
    <w:p w:rsidR="00D82E86" w:rsidP="00787C15" w:rsidRDefault="009A4468">
      <w:pPr>
        <w:jc w:val="both"/>
        <w:rPr>
          <w:lang w:eastAsia="hr-HR"/>
        </w:rPr>
      </w:pPr>
      <w:r>
        <w:rPr>
          <w:color w:val="FF0000"/>
          <w:lang w:eastAsia="hr-HR"/>
        </w:rPr>
        <w:tab/>
      </w:r>
      <w:r w:rsidRPr="009A4468">
        <w:rPr>
          <w:lang w:eastAsia="hr-HR"/>
        </w:rPr>
        <w:t xml:space="preserve">- </w:t>
      </w:r>
      <w:r w:rsidR="00F8299B">
        <w:rPr>
          <w:lang w:eastAsia="hr-HR"/>
        </w:rPr>
        <w:t xml:space="preserve">11. </w:t>
      </w:r>
      <w:r>
        <w:rPr>
          <w:lang w:eastAsia="hr-HR"/>
        </w:rPr>
        <w:t>svibnja 2020. u spis zaprimljen podnesak</w:t>
      </w:r>
      <w:r w:rsidR="00F8299B">
        <w:rPr>
          <w:lang w:eastAsia="hr-HR"/>
        </w:rPr>
        <w:t xml:space="preserve"> razlučnog vjerovnika Adris grupa d.d.</w:t>
      </w:r>
      <w:r w:rsidRPr="002D4370" w:rsidR="00F30FDC">
        <w:rPr>
          <w:lang w:eastAsia="hr-HR"/>
        </w:rPr>
        <w:t>,</w:t>
      </w:r>
      <w:r w:rsidRPr="00C33890" w:rsidR="00C33890">
        <w:rPr>
          <w:lang w:eastAsia="hr-HR"/>
        </w:rPr>
        <w:t xml:space="preserve"> </w:t>
      </w:r>
      <w:r w:rsidR="00C33890">
        <w:rPr>
          <w:lang w:eastAsia="hr-HR"/>
        </w:rPr>
        <w:t>Rovinj,</w:t>
      </w:r>
      <w:r w:rsidRPr="002D4370" w:rsidR="00F30FDC">
        <w:rPr>
          <w:lang w:eastAsia="hr-HR"/>
        </w:rPr>
        <w:t xml:space="preserve"> koji je 1</w:t>
      </w:r>
      <w:r w:rsidR="00F30FDC">
        <w:rPr>
          <w:lang w:eastAsia="hr-HR"/>
        </w:rPr>
        <w:t>2</w:t>
      </w:r>
      <w:r w:rsidRPr="002D4370" w:rsidR="00F30FDC">
        <w:rPr>
          <w:lang w:eastAsia="hr-HR"/>
        </w:rPr>
        <w:t>. svibnja 2020. objavljen na mrežnoj stranici e-Oglasna plo</w:t>
      </w:r>
      <w:r w:rsidRPr="002D4370" w:rsidR="00F30FDC">
        <w:rPr>
          <w:rFonts w:hint="eastAsia"/>
          <w:lang w:eastAsia="hr-HR"/>
        </w:rPr>
        <w:t>č</w:t>
      </w:r>
      <w:r w:rsidRPr="002D4370" w:rsidR="00F30FDC">
        <w:rPr>
          <w:lang w:eastAsia="hr-HR"/>
        </w:rPr>
        <w:t>a sudova</w:t>
      </w:r>
      <w:r w:rsidR="00C45130">
        <w:rPr>
          <w:lang w:eastAsia="hr-HR"/>
        </w:rPr>
        <w:t>;</w:t>
      </w:r>
    </w:p>
    <w:p w:rsidR="00C45130" w:rsidP="00787C15" w:rsidRDefault="00C45130">
      <w:pPr>
        <w:jc w:val="both"/>
        <w:rPr>
          <w:lang w:eastAsia="hr-HR"/>
        </w:rPr>
      </w:pPr>
      <w:r>
        <w:rPr>
          <w:lang w:eastAsia="hr-HR"/>
        </w:rPr>
        <w:tab/>
        <w:t xml:space="preserve">- da je ovaj sud rješenjem </w:t>
      </w:r>
      <w:r w:rsidR="004F0692">
        <w:rPr>
          <w:lang w:eastAsia="hr-HR"/>
        </w:rPr>
        <w:t>p</w:t>
      </w:r>
      <w:r w:rsidRPr="004F0692" w:rsidR="004F0692">
        <w:rPr>
          <w:lang w:eastAsia="hr-HR"/>
        </w:rPr>
        <w:t>oslovni broj St-168/2014-716</w:t>
      </w:r>
      <w:r>
        <w:rPr>
          <w:lang w:eastAsia="hr-HR"/>
        </w:rPr>
        <w:t xml:space="preserve"> </w:t>
      </w:r>
      <w:r w:rsidR="004F0692">
        <w:rPr>
          <w:lang w:eastAsia="hr-HR"/>
        </w:rPr>
        <w:t xml:space="preserve">od </w:t>
      </w:r>
      <w:r w:rsidRPr="004F0692" w:rsidR="004F0692">
        <w:rPr>
          <w:lang w:eastAsia="hr-HR"/>
        </w:rPr>
        <w:t>1. lipnja 2020</w:t>
      </w:r>
      <w:r w:rsidR="004F0692">
        <w:rPr>
          <w:lang w:eastAsia="hr-HR"/>
        </w:rPr>
        <w:t>. odbacio</w:t>
      </w:r>
      <w:r w:rsidRPr="004F0692" w:rsidR="004F0692">
        <w:rPr>
          <w:lang w:eastAsia="hr-HR"/>
        </w:rPr>
        <w:t xml:space="preserve"> </w:t>
      </w:r>
      <w:r w:rsidR="004F0692">
        <w:rPr>
          <w:lang w:eastAsia="hr-HR"/>
        </w:rPr>
        <w:t>zahtjeve</w:t>
      </w:r>
      <w:r w:rsidRPr="004F0692" w:rsidR="004F0692">
        <w:rPr>
          <w:lang w:eastAsia="hr-HR"/>
        </w:rPr>
        <w:t xml:space="preserve"> stečajnih vjerovnika Milana Biuka iz Splita, Vukovarska 131, OIB: 76624638367 od 4. svibnja 2020. i Enesa Čauševića iz Solina, Don Frane Bulića 5, OIB: 38526434276 od 20. svibnja 2020., za razrješenje stečajnog upravitelja Ante Gabelice, kao nedopušten</w:t>
      </w:r>
      <w:r w:rsidR="004F0692">
        <w:rPr>
          <w:lang w:eastAsia="hr-HR"/>
        </w:rPr>
        <w:t>e. Navedeno rješenje postalo je pravomoćno 18. lipnja 2020.</w:t>
      </w:r>
    </w:p>
    <w:p w:rsidR="00080CC2" w:rsidP="00787C15" w:rsidRDefault="00080CC2">
      <w:pPr>
        <w:jc w:val="both"/>
        <w:rPr>
          <w:lang w:eastAsia="hr-HR"/>
        </w:rPr>
      </w:pPr>
    </w:p>
    <w:p w:rsidR="00080CC2" w:rsidP="00787C15" w:rsidRDefault="009D3072">
      <w:pPr>
        <w:jc w:val="both"/>
        <w:rPr>
          <w:lang w:eastAsia="hr-HR"/>
        </w:rPr>
      </w:pPr>
      <w:r>
        <w:rPr>
          <w:lang w:eastAsia="hr-HR"/>
        </w:rPr>
        <w:tab/>
      </w:r>
      <w:r w:rsidRPr="009D3072">
        <w:rPr>
          <w:lang w:eastAsia="hr-HR"/>
        </w:rPr>
        <w:t>Sudac upozorava prisutne da je predmet današnjeg ročišta raspravljanje o troškovima unovčenja predmetnih nekretnina te o namirenju razlučnih vjerovnika i drugih osoba koje postavljaju zahtjev za namirenje</w:t>
      </w:r>
      <w:r>
        <w:rPr>
          <w:lang w:eastAsia="hr-HR"/>
        </w:rPr>
        <w:t>.</w:t>
      </w:r>
    </w:p>
    <w:p w:rsidR="00313757" w:rsidP="00787C15" w:rsidRDefault="00313757">
      <w:pPr>
        <w:jc w:val="both"/>
        <w:rPr>
          <w:lang w:eastAsia="hr-HR"/>
        </w:rPr>
      </w:pPr>
    </w:p>
    <w:p w:rsidR="00313757" w:rsidP="00787C15" w:rsidRDefault="00313757">
      <w:pPr>
        <w:jc w:val="both"/>
        <w:rPr>
          <w:lang w:eastAsia="hr-HR"/>
        </w:rPr>
      </w:pPr>
      <w:r>
        <w:rPr>
          <w:lang w:eastAsia="hr-HR"/>
        </w:rPr>
        <w:tab/>
        <w:t>Poziva se stečajni upravitelj usmeno iznijeti</w:t>
      </w:r>
      <w:r w:rsidR="004104A0">
        <w:rPr>
          <w:lang w:eastAsia="hr-HR"/>
        </w:rPr>
        <w:t xml:space="preserve"> svoj prijedlog</w:t>
      </w:r>
      <w:r>
        <w:rPr>
          <w:lang w:eastAsia="hr-HR"/>
        </w:rPr>
        <w:t xml:space="preserve"> </w:t>
      </w:r>
      <w:r w:rsidR="004104A0">
        <w:rPr>
          <w:lang w:eastAsia="hr-HR"/>
        </w:rPr>
        <w:t>obračuna troškova unovčenja predmetnih nekretnina.</w:t>
      </w:r>
    </w:p>
    <w:p w:rsidR="00D82E86" w:rsidP="00D82E86" w:rsidRDefault="00D82E86">
      <w:pPr>
        <w:ind w:firstLine="720"/>
        <w:jc w:val="both"/>
      </w:pPr>
    </w:p>
    <w:p w:rsidR="00CA5795" w:rsidP="00CA5795" w:rsidRDefault="00D82E86">
      <w:pPr>
        <w:ind w:firstLine="720"/>
        <w:jc w:val="both"/>
      </w:pPr>
      <w:r w:rsidRPr="00C27426">
        <w:t xml:space="preserve">Stečajni upravitelj usmeno navodi kao u svom podnesku te detaljno obrazlaže svaku pojedinu stavku </w:t>
      </w:r>
      <w:r w:rsidRPr="00C27426" w:rsidR="00092614">
        <w:t>obračuna troškova</w:t>
      </w:r>
      <w:r w:rsidRPr="00C27426">
        <w:t>.</w:t>
      </w:r>
      <w:r w:rsidRPr="00C27426" w:rsidR="00092614">
        <w:t xml:space="preserve"> </w:t>
      </w:r>
      <w:r w:rsidRPr="00C27426" w:rsidR="00CA5795">
        <w:t>U odnosu na troškove unovčenja osporene od društva Adris Grupa d.d., i njihove podneske dostavljene</w:t>
      </w:r>
      <w:r w:rsidRPr="006C69C6" w:rsidR="00CA5795">
        <w:t xml:space="preserve"> na stečajni spis, navodim kako ne mogu izrijekom tvrditi da bi se u konkretnom slučaju radilo o troškovima koji imaju neizravnu vezu sa unovčenjem nekretnina na kojima je postojalo razlučno pravo. Radi se o troškovima koji su gotovo u cijelosti nastali za vrijeme dok je stečajni upravitelj bio moj prethodnik, odnosno o troškovima koji su posljedica njegovog rukovođenja postupkom, slijedom čega držim da bi okolnost dokazivanja postojanja makar i neizravne veze između unovčenja predmetnih nekretnina i od strane društva Adris Grupa d.d. osporenih troškova, a koji bi nastali povodom i radi tih nekretnina, </w:t>
      </w:r>
      <w:r w:rsidR="00791C22">
        <w:t xml:space="preserve">kao i </w:t>
      </w:r>
      <w:r w:rsidRPr="006C69C6" w:rsidR="00CA5795">
        <w:t>razloga zbog kojih su oni nastali u mjeri u kojoj su nastali, bila na onom tko je te troškove i prouzročio. Međutim, uzimajući u obzir okolnost kako unovčene nekretnine, od trenutka mog imenovanja stečajnim upraviteljem predstavljaju jedinu stečajnu masu, te da u stečajnoj masi nema druge imovine iz koje bi se namirivali troškovi unovčenja osporene od društva Adris Grupa d.d., jer je i cjelokupna stečajn</w:t>
      </w:r>
      <w:r w:rsidR="006C69C6">
        <w:t>a masa koju sam ja naslijedio (</w:t>
      </w:r>
      <w:r w:rsidRPr="006C69C6" w:rsidR="00CA5795">
        <w:t>zatekao) upravo ona koja je opterećena razlučnim pravom, tj. ne postoji „ostala stečajna masa“, radi čega se svi troškovi stečajnog postupka i ostalih obveza stečajne mase, zapravo ukazuju kao troškovi unovčenja, i zbog kojih razloga sam postupio na način kako je to naznačeno u dostavljenom obračunu troškova. Dominantni iznos tih troškova, i to konkretno iznos od ukupno 2.607.918,08 kuna čine troškovi nastali povodom pokrenutih parnica, a za pokretanje kojih parnica</w:t>
      </w:r>
      <w:r w:rsidR="00483718">
        <w:t>,</w:t>
      </w:r>
      <w:r w:rsidRPr="006C69C6" w:rsidR="00CA5795">
        <w:t xml:space="preserve"> odnosno za angažman kojih odvjetnika u ime stečajnog dužnika, je raniji stečajni upravitelj imao suglasnost skupštine vjerovnika, ili je tu suglasnost naknadno ishodio. Također, za istaknuti je kako društvo Adris Grupa d.d., kao i prednici tog društva, u predmetnom postupku ima</w:t>
      </w:r>
      <w:r w:rsidR="00791C22">
        <w:t>ju</w:t>
      </w:r>
      <w:r w:rsidRPr="006C69C6" w:rsidR="00CA5795">
        <w:t xml:space="preserve"> status stečajnog vjerovnika, radi koje okolnosti je isto društvo imalo mogućnost sudjelovanja u donošenju svih odluka skupštine vjerovnika, pa i onih koji se tiču spomenutih troškova. U odnosu na troškove vještačenja koja su naručena od strane bivšeg stečajnog upravitelja (Ing Expert i V. Krklec), kao i u odnosu na dostavljeni račun za izradu pravnog mišljenja od strane OD Madirazza &amp; partneri, za istaknuti je kako je raniji stečajni upravitelj imao suglasnost skupštine za poduzimanje navedenih radnji, no nije imao suglasnost opteretiti stečajnu masu nastalim troškovima povodom izrade navedenih vješta</w:t>
      </w:r>
      <w:r w:rsidR="00483718">
        <w:t xml:space="preserve">čenja, </w:t>
      </w:r>
      <w:r w:rsidRPr="006C69C6" w:rsidR="00CA5795">
        <w:t>odnosno pravnih mišljenja, i to u mjeri u kojoj su oni nastali. Za istaknuti je kako je u tom pravcu bilo za očekivati da će raniji stečajni upravitelj od strane navedenih vještaka</w:t>
      </w:r>
      <w:r w:rsidR="00483718">
        <w:t xml:space="preserve">, </w:t>
      </w:r>
      <w:r w:rsidRPr="006C69C6" w:rsidR="00CA5795">
        <w:t>odnosno odvjetnika</w:t>
      </w:r>
      <w:r w:rsidR="00483718">
        <w:t xml:space="preserve">, </w:t>
      </w:r>
      <w:r w:rsidRPr="006C69C6" w:rsidR="00CA5795">
        <w:t>najprije dobiti ponudu- predračun za izradu njihovih usluga, zatim ga prezentirati skupštini vjerovnika i tražiti njihovu suglasnost za prihvat takve ponude, i tek po prihvaćanju takve ponude krenuti u njihovu realizaciju, ili u protivnom, ukoliko ponuđena cijena skupštini ne bi odgovarala, onda tražiti druge vještake</w:t>
      </w:r>
      <w:r w:rsidR="00483718">
        <w:t xml:space="preserve">, </w:t>
      </w:r>
      <w:r w:rsidRPr="006C69C6" w:rsidR="00CA5795">
        <w:t>odnosno druge odvjetnike čija cijena bi bila prihvatljiva skupštini vjerovnika. Raniji stečajni upravitelj to nije napravio, sam je u ime stečajnog dužnika evidentno prihvatio ponude navedenih vještaka, odnosno odvjetnika, čime je skupština dovedena pred gotov čin. U odnosu na osporeni dio potraživanja društva Hirnea d.o.o. iz Splita, za istaknuti je kako pored svih utvrđenih nepravilnosti u vođenju poslovnih knjiga navedenih u dostavljenom obračunu troškova i posebno navedenih i u vještvu ing. Ivice Babana, a radi kojih su protiv istog društva i protiv ranijeg stečajnog upravitelja podnesene kaznene prijave zbog kaznenog djela iz čl. 248. KZ-a, za istaknuti je kako je raniji stečajni upravitelj na stečajni spis predmetni Ugovor o obavljanju računovodstvenih poslova dostavio tek dana 25.04.2017.</w:t>
      </w:r>
      <w:r w:rsidR="00483718">
        <w:t xml:space="preserve">, </w:t>
      </w:r>
      <w:r w:rsidRPr="006C69C6" w:rsidR="00CA5795">
        <w:t xml:space="preserve">dakle cca </w:t>
      </w:r>
      <w:r w:rsidR="00483718">
        <w:t>2</w:t>
      </w:r>
      <w:r w:rsidRPr="006C69C6" w:rsidR="00CA5795">
        <w:t xml:space="preserve"> godine nakon otvaranja stečajnog postupka, slijedom čega je razvidno kako niti stečajni sud a niti skupština vjerovnika do tada nisu uopće imali uvid u sadržaj tog Ugovora, pa tako niti u okolnost jesu li te navodno dodatno obavljene radnje uopće bile ili su trebale biti sadržajem tog osnovnog Ugovora, i bi li skupština uopće pristala na takve uvjete Ugovora kakav je dostavljen uz podnesak od dana 25.04.2017.? Dakle, bilo je potrebno skupštini vjerovnika na samom početku stečajnog postupka dostaviti i na uvid i na odobrenje predmetni Ugovor, i kada bi bilo jasno definirano koje su radnje obuhvaćene tim Ugovorom, a što bi predstavljalo dodatne radnje, kolika bi bila cijena obavljanja računovodstvenih poslova iz tog Ugovora, a kolika iz tih navodno obavljenih dodatnih poslova, i tražiti suglasnost skupštine za sve navedeno. Međutim, to evidentno nije napravljeno, a nije mi poznato zbog čega. U odnosu na objašnjenje nastanka ostalih „neizravnih“ troškova, ostajem pri navodima iz dostavljenog obračuna troškova, odnosno u navodima iz dosadašnjeg tijeka postupka. </w:t>
      </w:r>
    </w:p>
    <w:p w:rsidR="00103353" w:rsidP="00CA5795" w:rsidRDefault="00103353">
      <w:pPr>
        <w:ind w:firstLine="720"/>
        <w:jc w:val="both"/>
      </w:pPr>
    </w:p>
    <w:p w:rsidRPr="00103353" w:rsidR="00103353" w:rsidP="00103353" w:rsidRDefault="00103353">
      <w:pPr>
        <w:jc w:val="both"/>
        <w:rPr>
          <w:rFonts w:eastAsia="Calibri"/>
        </w:rPr>
      </w:pPr>
      <w:r>
        <w:rPr>
          <w:rFonts w:eastAsia="Calibri"/>
        </w:rPr>
        <w:tab/>
        <w:t>U ovom trenutku stečajni upravitelj dodatno pojašnjava troškove r</w:t>
      </w:r>
      <w:r w:rsidRPr="00103353">
        <w:rPr>
          <w:rFonts w:eastAsia="Calibri"/>
        </w:rPr>
        <w:t>ezervacij</w:t>
      </w:r>
      <w:r>
        <w:rPr>
          <w:rFonts w:eastAsia="Calibri"/>
        </w:rPr>
        <w:t>e</w:t>
      </w:r>
      <w:r w:rsidRPr="00103353">
        <w:rPr>
          <w:rFonts w:eastAsia="Calibri"/>
        </w:rPr>
        <w:t xml:space="preserve"> za postupak radi naknade štete protiv ranijeg stečajnog upravitelja Zorana Mileti</w:t>
      </w:r>
      <w:r>
        <w:rPr>
          <w:rFonts w:eastAsia="Calibri"/>
        </w:rPr>
        <w:t xml:space="preserve">ća, u ukupnom iznosu od 35.000,00 kuna, </w:t>
      </w:r>
      <w:r w:rsidR="00BD6C20">
        <w:rPr>
          <w:rFonts w:eastAsia="Calibri"/>
        </w:rPr>
        <w:t>r</w:t>
      </w:r>
      <w:r w:rsidRPr="00103353">
        <w:rPr>
          <w:rFonts w:eastAsia="Calibri"/>
        </w:rPr>
        <w:t xml:space="preserve">ezervacija za postupak protiv društva Bilić-Erić d.o.o., Trgovački sud u Splitu, 25 Povrv-77/2020, u ukupnom iznosu od 33.039,26 kuna, po </w:t>
      </w:r>
      <w:r w:rsidR="00941974">
        <w:rPr>
          <w:rFonts w:eastAsia="Calibri"/>
        </w:rPr>
        <w:t xml:space="preserve">pojedinim stavkama kako slijedi - utužena glavnica </w:t>
      </w:r>
      <w:r w:rsidRPr="00103353">
        <w:rPr>
          <w:rFonts w:eastAsia="Calibri"/>
        </w:rPr>
        <w:t>11.250,00 kuna</w:t>
      </w:r>
      <w:r w:rsidR="00941974">
        <w:rPr>
          <w:rFonts w:eastAsia="Calibri"/>
        </w:rPr>
        <w:t>, k</w:t>
      </w:r>
      <w:r w:rsidRPr="00103353">
        <w:rPr>
          <w:rFonts w:eastAsia="Calibri"/>
        </w:rPr>
        <w:t>amate na iznose pojedinih izdanih računa, od dana dospijeća do 17.</w:t>
      </w:r>
      <w:r w:rsidR="00941974">
        <w:rPr>
          <w:rFonts w:eastAsia="Calibri"/>
        </w:rPr>
        <w:t xml:space="preserve"> rujna </w:t>
      </w:r>
      <w:r w:rsidRPr="00103353">
        <w:rPr>
          <w:rFonts w:eastAsia="Calibri"/>
        </w:rPr>
        <w:t>2020. u ukupnom iznosu od 4.651,76 kuna</w:t>
      </w:r>
      <w:r w:rsidR="00941974">
        <w:rPr>
          <w:rFonts w:eastAsia="Calibri"/>
        </w:rPr>
        <w:t>, d</w:t>
      </w:r>
      <w:r w:rsidRPr="00103353">
        <w:rPr>
          <w:rFonts w:eastAsia="Calibri"/>
        </w:rPr>
        <w:t>o sada n</w:t>
      </w:r>
      <w:r w:rsidR="00941974">
        <w:rPr>
          <w:rFonts w:eastAsia="Calibri"/>
        </w:rPr>
        <w:t>astali troškovi ovrhovoditelja  (</w:t>
      </w:r>
      <w:r w:rsidRPr="00103353">
        <w:rPr>
          <w:rFonts w:eastAsia="Calibri"/>
        </w:rPr>
        <w:t>tužitelja) u iznosu od 1.737,50 kuna</w:t>
      </w:r>
      <w:r w:rsidR="00941974">
        <w:rPr>
          <w:rFonts w:eastAsia="Calibri"/>
        </w:rPr>
        <w:t>, su</w:t>
      </w:r>
      <w:r w:rsidRPr="00103353">
        <w:rPr>
          <w:rFonts w:eastAsia="Calibri"/>
        </w:rPr>
        <w:t>dska pristojba za prigovor u ukupnom iznosu od 400,00 kuna</w:t>
      </w:r>
      <w:r w:rsidR="00941974">
        <w:rPr>
          <w:rFonts w:eastAsia="Calibri"/>
        </w:rPr>
        <w:t>, p</w:t>
      </w:r>
      <w:r w:rsidRPr="00103353">
        <w:rPr>
          <w:rFonts w:eastAsia="Calibri"/>
        </w:rPr>
        <w:t xml:space="preserve">redvidljivi </w:t>
      </w:r>
      <w:r w:rsidR="00941974">
        <w:rPr>
          <w:rFonts w:eastAsia="Calibri"/>
        </w:rPr>
        <w:t xml:space="preserve">troškovi do okončanja postupka u iznosu </w:t>
      </w:r>
      <w:r w:rsidRPr="00103353">
        <w:rPr>
          <w:rFonts w:eastAsia="Calibri"/>
        </w:rPr>
        <w:t>10.000,00 kuna</w:t>
      </w:r>
      <w:r w:rsidR="00941974">
        <w:rPr>
          <w:rFonts w:eastAsia="Calibri"/>
        </w:rPr>
        <w:t>, k</w:t>
      </w:r>
      <w:r w:rsidRPr="00103353">
        <w:rPr>
          <w:rFonts w:eastAsia="Calibri"/>
        </w:rPr>
        <w:t>amate od 17.</w:t>
      </w:r>
      <w:r w:rsidR="00941974">
        <w:rPr>
          <w:rFonts w:eastAsia="Calibri"/>
        </w:rPr>
        <w:t xml:space="preserve"> rujna 2020. </w:t>
      </w:r>
      <w:r w:rsidRPr="00103353">
        <w:rPr>
          <w:rFonts w:eastAsia="Calibri"/>
        </w:rPr>
        <w:t>do</w:t>
      </w:r>
      <w:r w:rsidR="00941974">
        <w:rPr>
          <w:rFonts w:eastAsia="Calibri"/>
        </w:rPr>
        <w:t xml:space="preserve"> okončanja postupka (u slučaju gubitka spora) u iznosu </w:t>
      </w:r>
      <w:r w:rsidRPr="00103353">
        <w:rPr>
          <w:rFonts w:eastAsia="Calibri"/>
        </w:rPr>
        <w:t>5.000,00 kuna.</w:t>
      </w:r>
      <w:r w:rsidR="00941974">
        <w:rPr>
          <w:rFonts w:eastAsia="Calibri"/>
        </w:rPr>
        <w:t xml:space="preserve"> U odnosu na </w:t>
      </w:r>
      <w:r w:rsidRPr="00103353">
        <w:rPr>
          <w:rFonts w:eastAsia="Calibri"/>
        </w:rPr>
        <w:t xml:space="preserve">ostale parnične postupke gdje je Adriatic d.d. u stečaju jedna od stranaka, i u odnosu na koje postupke je podnesen prijedlog za davanjem suglasnosti za povlačenjem tužbi, </w:t>
      </w:r>
      <w:r w:rsidR="00941974">
        <w:rPr>
          <w:rFonts w:eastAsia="Calibri"/>
        </w:rPr>
        <w:t xml:space="preserve"> predlaže rezervaciju ovisno o sl</w:t>
      </w:r>
      <w:r w:rsidRPr="00103353">
        <w:rPr>
          <w:rFonts w:eastAsia="Calibri"/>
        </w:rPr>
        <w:t>jedeće dvije situacije:</w:t>
      </w:r>
    </w:p>
    <w:p w:rsidRPr="00103353" w:rsidR="00103353" w:rsidP="00103353" w:rsidRDefault="00103353">
      <w:pPr>
        <w:jc w:val="both"/>
        <w:rPr>
          <w:rFonts w:eastAsia="Calibri"/>
        </w:rPr>
      </w:pPr>
    </w:p>
    <w:p w:rsidRPr="00103353" w:rsidR="00103353" w:rsidP="00103353" w:rsidRDefault="00941974">
      <w:pPr>
        <w:numPr>
          <w:ilvl w:val="0"/>
          <w:numId w:val="26"/>
        </w:numPr>
        <w:spacing w:after="160" w:line="259" w:lineRule="auto"/>
        <w:contextualSpacing/>
        <w:jc w:val="both"/>
        <w:rPr>
          <w:rFonts w:eastAsia="Calibri"/>
        </w:rPr>
      </w:pPr>
      <w:r>
        <w:rPr>
          <w:rFonts w:eastAsia="Calibri"/>
        </w:rPr>
        <w:t>ako</w:t>
      </w:r>
      <w:r w:rsidRPr="00103353" w:rsidR="00103353">
        <w:rPr>
          <w:rFonts w:eastAsia="Calibri"/>
        </w:rPr>
        <w:t xml:space="preserve"> bude izglasana i postane pravomoćna odluka o povlačenju tužbi u navedenim postupcima, tada nema potrebe za rezervacijom daljnjih iznosa. </w:t>
      </w:r>
    </w:p>
    <w:p w:rsidRPr="00103353" w:rsidR="00103353" w:rsidP="00103353" w:rsidRDefault="00103353">
      <w:pPr>
        <w:ind w:left="720"/>
        <w:contextualSpacing/>
        <w:jc w:val="both"/>
        <w:rPr>
          <w:rFonts w:eastAsia="Calibri"/>
        </w:rPr>
      </w:pPr>
    </w:p>
    <w:p w:rsidRPr="00103353" w:rsidR="00103353" w:rsidP="00103353" w:rsidRDefault="00941974">
      <w:pPr>
        <w:numPr>
          <w:ilvl w:val="0"/>
          <w:numId w:val="26"/>
        </w:numPr>
        <w:spacing w:after="160" w:line="259" w:lineRule="auto"/>
        <w:contextualSpacing/>
        <w:jc w:val="both"/>
        <w:rPr>
          <w:rFonts w:eastAsia="Calibri"/>
        </w:rPr>
      </w:pPr>
      <w:r>
        <w:rPr>
          <w:rFonts w:eastAsia="Calibri"/>
        </w:rPr>
        <w:t>ako</w:t>
      </w:r>
      <w:r w:rsidRPr="00103353" w:rsidR="00103353">
        <w:rPr>
          <w:rFonts w:eastAsia="Calibri"/>
        </w:rPr>
        <w:t xml:space="preserve"> odluka o povlačenju tužbi ne bude izglasana, odnosno ne bude stekla svojstvo pravomoćnosti, te iste parnice budu nastavljene, tada se u pojedinim parničnim postupcima predlaže rezervirati samo dodatne iznose, </w:t>
      </w:r>
      <w:r>
        <w:rPr>
          <w:rFonts w:eastAsia="Calibri"/>
        </w:rPr>
        <w:t xml:space="preserve">u ukupnom iznosu </w:t>
      </w:r>
      <w:r w:rsidRPr="00103353">
        <w:rPr>
          <w:rFonts w:eastAsia="Calibri"/>
        </w:rPr>
        <w:t xml:space="preserve">2.616.405,10 </w:t>
      </w:r>
      <w:r w:rsidRPr="00941974">
        <w:rPr>
          <w:rFonts w:eastAsia="Calibri"/>
        </w:rPr>
        <w:t>kuna,</w:t>
      </w:r>
      <w:r>
        <w:rPr>
          <w:rFonts w:eastAsia="Calibri"/>
          <w:b/>
        </w:rPr>
        <w:t xml:space="preserve"> </w:t>
      </w:r>
      <w:r w:rsidRPr="00103353" w:rsidR="00103353">
        <w:rPr>
          <w:rFonts w:eastAsia="Calibri"/>
        </w:rPr>
        <w:t>i to kako slijedi:</w:t>
      </w:r>
    </w:p>
    <w:p w:rsidRPr="00103353" w:rsidR="00103353" w:rsidP="00103353" w:rsidRDefault="00103353">
      <w:pPr>
        <w:jc w:val="both"/>
        <w:rPr>
          <w:rFonts w:eastAsia="Calibri"/>
        </w:rPr>
      </w:pPr>
    </w:p>
    <w:p w:rsidRPr="00103353" w:rsidR="00103353" w:rsidP="00103353" w:rsidRDefault="00103353">
      <w:pPr>
        <w:numPr>
          <w:ilvl w:val="0"/>
          <w:numId w:val="27"/>
        </w:numPr>
        <w:spacing w:after="160" w:line="259" w:lineRule="auto"/>
        <w:contextualSpacing/>
        <w:jc w:val="both"/>
        <w:rPr>
          <w:rFonts w:eastAsia="Calibri"/>
        </w:rPr>
      </w:pPr>
      <w:r w:rsidRPr="00103353">
        <w:rPr>
          <w:rFonts w:eastAsia="Calibri"/>
        </w:rPr>
        <w:t>Adriatic- Kerum, P-662/2015, predlaže se rezervirati iznos dodatnih pet radnji, svaka radnja 100.000,00 kuna + PDV, sveukupno 625.000,00 kuna.</w:t>
      </w:r>
    </w:p>
    <w:p w:rsidRPr="00103353" w:rsidR="00103353" w:rsidP="00103353" w:rsidRDefault="00103353">
      <w:pPr>
        <w:numPr>
          <w:ilvl w:val="0"/>
          <w:numId w:val="27"/>
        </w:numPr>
        <w:spacing w:after="160" w:line="259" w:lineRule="auto"/>
        <w:contextualSpacing/>
        <w:jc w:val="both"/>
        <w:rPr>
          <w:rFonts w:eastAsia="Calibri"/>
        </w:rPr>
      </w:pPr>
      <w:r w:rsidRPr="00103353">
        <w:rPr>
          <w:rFonts w:eastAsia="Calibri"/>
        </w:rPr>
        <w:t>Adriatic-Sapor, P-664/2015,  predlaže se rezervirati iznos dodatnih pet radnji, svaka radnja 100.000,00 kuna + PDV, sveukupno 625.000,00 kuna.</w:t>
      </w:r>
    </w:p>
    <w:p w:rsidRPr="00103353" w:rsidR="00103353" w:rsidP="00103353" w:rsidRDefault="00103353">
      <w:pPr>
        <w:numPr>
          <w:ilvl w:val="0"/>
          <w:numId w:val="27"/>
        </w:numPr>
        <w:spacing w:after="160" w:line="259" w:lineRule="auto"/>
        <w:contextualSpacing/>
        <w:jc w:val="both"/>
        <w:rPr>
          <w:rFonts w:eastAsia="Calibri"/>
        </w:rPr>
      </w:pPr>
      <w:r w:rsidRPr="00103353">
        <w:rPr>
          <w:rFonts w:eastAsia="Calibri"/>
        </w:rPr>
        <w:t>Adriatic-Anka Kerum, P-663/2015, predlaže se rezervirati iznos dodatnih pet radnji, svaka radnja 100.000,00 kuna + PDV, sveukupno 625.000,00 kuna.</w:t>
      </w:r>
    </w:p>
    <w:p w:rsidRPr="00103353" w:rsidR="00103353" w:rsidP="00103353" w:rsidRDefault="00103353">
      <w:pPr>
        <w:numPr>
          <w:ilvl w:val="0"/>
          <w:numId w:val="27"/>
        </w:numPr>
        <w:spacing w:after="160" w:line="259" w:lineRule="auto"/>
        <w:contextualSpacing/>
        <w:jc w:val="both"/>
        <w:rPr>
          <w:rFonts w:eastAsia="Calibri"/>
        </w:rPr>
      </w:pPr>
      <w:r w:rsidRPr="00103353">
        <w:rPr>
          <w:rFonts w:eastAsia="Calibri"/>
        </w:rPr>
        <w:t>Adriatic- Gilan, P-525/2016, predlaže se rezervirati dodatnih sedam radnji, svaka radnja 7.740,00 kuna +PDV, sveukupno 67.725 kuna.</w:t>
      </w:r>
    </w:p>
    <w:p w:rsidRPr="00103353" w:rsidR="00103353" w:rsidP="00103353" w:rsidRDefault="00941974">
      <w:pPr>
        <w:numPr>
          <w:ilvl w:val="0"/>
          <w:numId w:val="27"/>
        </w:numPr>
        <w:spacing w:after="160" w:line="259" w:lineRule="auto"/>
        <w:contextualSpacing/>
        <w:jc w:val="both"/>
        <w:rPr>
          <w:rFonts w:eastAsia="Calibri"/>
        </w:rPr>
      </w:pPr>
      <w:r>
        <w:rPr>
          <w:rFonts w:eastAsia="Calibri"/>
        </w:rPr>
        <w:t xml:space="preserve">Adriatic-Town, P-37/2017 </w:t>
      </w:r>
      <w:r w:rsidRPr="00103353" w:rsidR="00103353">
        <w:rPr>
          <w:rFonts w:eastAsia="Calibri"/>
        </w:rPr>
        <w:t xml:space="preserve">- nema potrebe za rezervacijom, jer je iznos od 32.062,50 kuna ( troškovi OD Madirazza &amp; partneri) je već naznačen kroz obračun neizravnih troškova, pa nema potrebe za dodatnom rezervacijom. </w:t>
      </w:r>
    </w:p>
    <w:p w:rsidRPr="00103353" w:rsidR="00103353" w:rsidP="00103353" w:rsidRDefault="00103353">
      <w:pPr>
        <w:numPr>
          <w:ilvl w:val="0"/>
          <w:numId w:val="27"/>
        </w:numPr>
        <w:spacing w:after="160" w:line="259" w:lineRule="auto"/>
        <w:contextualSpacing/>
        <w:jc w:val="both"/>
        <w:rPr>
          <w:rFonts w:eastAsia="Calibri"/>
        </w:rPr>
      </w:pPr>
      <w:r w:rsidRPr="00103353">
        <w:rPr>
          <w:rFonts w:eastAsia="Calibri"/>
        </w:rPr>
        <w:t xml:space="preserve">Adriatic-Gilan, P-380/2017, predlaže se rezervirati dodatnih deset radnji, svaka radnja 11.894,41 kuna + PDV, sveukupno 148.680,10 kuna. </w:t>
      </w:r>
    </w:p>
    <w:p w:rsidRPr="00103353" w:rsidR="00103353" w:rsidP="00103353" w:rsidRDefault="00103353">
      <w:pPr>
        <w:numPr>
          <w:ilvl w:val="0"/>
          <w:numId w:val="27"/>
        </w:numPr>
        <w:spacing w:after="160" w:line="259" w:lineRule="auto"/>
        <w:contextualSpacing/>
        <w:jc w:val="both"/>
        <w:rPr>
          <w:rFonts w:eastAsia="Calibri"/>
          <w:i/>
        </w:rPr>
      </w:pPr>
      <w:r w:rsidRPr="00103353">
        <w:rPr>
          <w:rFonts w:eastAsia="Calibri"/>
        </w:rPr>
        <w:t>Adriatic-Pleon/Uvala Bene, P-371/2017, predlaže se rezervirati dodatnih deset radnji, svaka radnja 42.000,00 kuna + PDV, sveukupno 525.000,00 kuna.</w:t>
      </w:r>
    </w:p>
    <w:p w:rsidRPr="00103353" w:rsidR="00103353" w:rsidP="004E300D" w:rsidRDefault="00103353">
      <w:pPr>
        <w:contextualSpacing/>
        <w:jc w:val="both"/>
        <w:rPr>
          <w:rFonts w:eastAsia="Calibri"/>
        </w:rPr>
      </w:pPr>
    </w:p>
    <w:p w:rsidR="00941974" w:rsidP="00103353" w:rsidRDefault="00941974">
      <w:pPr>
        <w:jc w:val="both"/>
        <w:rPr>
          <w:rFonts w:eastAsia="Calibri"/>
        </w:rPr>
      </w:pPr>
      <w:r>
        <w:rPr>
          <w:rFonts w:eastAsia="Calibri"/>
        </w:rPr>
        <w:tab/>
        <w:t xml:space="preserve">U odnosu pak na </w:t>
      </w:r>
      <w:r w:rsidRPr="00103353" w:rsidR="00103353">
        <w:rPr>
          <w:rFonts w:eastAsia="Calibri"/>
        </w:rPr>
        <w:t>predmet Rovinjska Močvara j.d.o.o., c/a Adris Grupa d.d. (ranije Adria Resorts d.o.o.), i dr., P- 363/2018, V.P.S. 104.250.000,00 kuna,</w:t>
      </w:r>
      <w:r>
        <w:rPr>
          <w:rFonts w:eastAsia="Calibri"/>
        </w:rPr>
        <w:t xml:space="preserve"> predlaže</w:t>
      </w:r>
      <w:r w:rsidRPr="00103353" w:rsidR="00103353">
        <w:rPr>
          <w:rFonts w:eastAsia="Calibri"/>
        </w:rPr>
        <w:t xml:space="preserve"> </w:t>
      </w:r>
      <w:r w:rsidRPr="00941974">
        <w:rPr>
          <w:rFonts w:eastAsia="Calibri"/>
        </w:rPr>
        <w:t xml:space="preserve">ukupne </w:t>
      </w:r>
      <w:r w:rsidRPr="00103353" w:rsidR="00103353">
        <w:rPr>
          <w:rFonts w:eastAsia="Calibri"/>
        </w:rPr>
        <w:t>troškov</w:t>
      </w:r>
      <w:r w:rsidRPr="00941974">
        <w:rPr>
          <w:rFonts w:eastAsia="Calibri"/>
        </w:rPr>
        <w:t>e</w:t>
      </w:r>
      <w:r w:rsidRPr="00103353" w:rsidR="00103353">
        <w:rPr>
          <w:rFonts w:eastAsia="Calibri"/>
        </w:rPr>
        <w:t xml:space="preserve"> rezervacije</w:t>
      </w:r>
      <w:r w:rsidRPr="00941974">
        <w:rPr>
          <w:rFonts w:eastAsia="Calibri"/>
        </w:rPr>
        <w:t xml:space="preserve"> u iznosu</w:t>
      </w:r>
      <w:r w:rsidR="004E300D">
        <w:rPr>
          <w:rFonts w:eastAsia="Calibri"/>
        </w:rPr>
        <w:t xml:space="preserve"> 750.000,00 kuna, </w:t>
      </w:r>
      <w:r w:rsidRPr="00103353" w:rsidR="00103353">
        <w:rPr>
          <w:rFonts w:eastAsia="Calibri"/>
        </w:rPr>
        <w:t xml:space="preserve">isto kao u dostavljenom obračunu troškova unovčenja. </w:t>
      </w:r>
    </w:p>
    <w:p w:rsidR="00625F28" w:rsidP="00103353" w:rsidRDefault="00625F28">
      <w:pPr>
        <w:jc w:val="both"/>
        <w:rPr>
          <w:rFonts w:eastAsia="Calibri"/>
        </w:rPr>
      </w:pPr>
    </w:p>
    <w:p w:rsidRPr="00103353" w:rsidR="00103353" w:rsidP="00103353" w:rsidRDefault="00941974">
      <w:pPr>
        <w:jc w:val="both"/>
        <w:rPr>
          <w:rFonts w:eastAsia="Calibri"/>
        </w:rPr>
      </w:pPr>
      <w:r>
        <w:rPr>
          <w:rFonts w:eastAsia="Calibri"/>
        </w:rPr>
        <w:tab/>
        <w:t xml:space="preserve">U odnosu na </w:t>
      </w:r>
      <w:r w:rsidRPr="00103353" w:rsidR="00103353">
        <w:rPr>
          <w:rFonts w:eastAsia="Calibri"/>
        </w:rPr>
        <w:t xml:space="preserve">Rovinjska Močvara j.d.o.o., c/a Adris Grupa d.d. ( ranije Adria Resorts d.o.o.), i dr., P- 476/2018, V.P.S. 158.040.480,00 kuna, </w:t>
      </w:r>
      <w:r>
        <w:rPr>
          <w:rFonts w:eastAsia="Calibri"/>
        </w:rPr>
        <w:t>predlaže</w:t>
      </w:r>
      <w:r w:rsidRPr="00103353">
        <w:rPr>
          <w:rFonts w:eastAsia="Calibri"/>
        </w:rPr>
        <w:t xml:space="preserve"> </w:t>
      </w:r>
      <w:r w:rsidRPr="00941974">
        <w:rPr>
          <w:rFonts w:eastAsia="Calibri"/>
        </w:rPr>
        <w:t xml:space="preserve">ukupne </w:t>
      </w:r>
      <w:r w:rsidRPr="00103353">
        <w:rPr>
          <w:rFonts w:eastAsia="Calibri"/>
        </w:rPr>
        <w:t>troškov</w:t>
      </w:r>
      <w:r w:rsidRPr="00941974">
        <w:rPr>
          <w:rFonts w:eastAsia="Calibri"/>
        </w:rPr>
        <w:t>e</w:t>
      </w:r>
      <w:r w:rsidRPr="00103353">
        <w:rPr>
          <w:rFonts w:eastAsia="Calibri"/>
        </w:rPr>
        <w:t xml:space="preserve"> rezervacije</w:t>
      </w:r>
      <w:r w:rsidRPr="00941974">
        <w:rPr>
          <w:rFonts w:eastAsia="Calibri"/>
        </w:rPr>
        <w:t xml:space="preserve"> u iznosu</w:t>
      </w:r>
      <w:r w:rsidRPr="00103353">
        <w:rPr>
          <w:rFonts w:eastAsia="Calibri"/>
        </w:rPr>
        <w:t xml:space="preserve"> </w:t>
      </w:r>
      <w:r w:rsidRPr="00C27426" w:rsidR="00103353">
        <w:rPr>
          <w:rFonts w:eastAsia="Calibri"/>
        </w:rPr>
        <w:t>1.250</w:t>
      </w:r>
      <w:r w:rsidRPr="00103353" w:rsidR="00103353">
        <w:rPr>
          <w:rFonts w:eastAsia="Calibri"/>
        </w:rPr>
        <w:t xml:space="preserve">.000,00 kuna (1.000.000,00 kuna + PDV), isto kao u dostavljenom obračunu troškova unovčenja. </w:t>
      </w:r>
    </w:p>
    <w:p w:rsidRPr="00103353" w:rsidR="00103353" w:rsidP="00103353" w:rsidRDefault="00103353">
      <w:pPr>
        <w:jc w:val="both"/>
        <w:rPr>
          <w:rFonts w:eastAsia="Calibri"/>
        </w:rPr>
      </w:pPr>
    </w:p>
    <w:p w:rsidRPr="00103353" w:rsidR="00103353" w:rsidP="00103353" w:rsidRDefault="004475BB">
      <w:pPr>
        <w:jc w:val="both"/>
        <w:rPr>
          <w:rFonts w:eastAsia="Calibri"/>
        </w:rPr>
      </w:pPr>
      <w:r>
        <w:rPr>
          <w:rFonts w:eastAsia="Calibri"/>
          <w:b/>
        </w:rPr>
        <w:tab/>
      </w:r>
      <w:r w:rsidRPr="004475BB">
        <w:rPr>
          <w:rFonts w:eastAsia="Calibri"/>
        </w:rPr>
        <w:t>Dakle, stečajni upravitelj predlaže ukupne troškove svih rezervacija u stečajnom postupku i to:</w:t>
      </w:r>
    </w:p>
    <w:p w:rsidRPr="00103353" w:rsidR="00103353" w:rsidP="00103353" w:rsidRDefault="00103353">
      <w:pPr>
        <w:jc w:val="both"/>
        <w:rPr>
          <w:rFonts w:eastAsia="Calibri"/>
        </w:rPr>
      </w:pPr>
    </w:p>
    <w:p w:rsidRPr="00103353" w:rsidR="00103353" w:rsidP="00103353" w:rsidRDefault="00103353">
      <w:pPr>
        <w:numPr>
          <w:ilvl w:val="0"/>
          <w:numId w:val="28"/>
        </w:numPr>
        <w:spacing w:after="160" w:line="259" w:lineRule="auto"/>
        <w:contextualSpacing/>
        <w:jc w:val="both"/>
        <w:rPr>
          <w:rFonts w:eastAsia="Calibri"/>
        </w:rPr>
      </w:pPr>
      <w:r w:rsidRPr="00103353">
        <w:rPr>
          <w:rFonts w:eastAsia="Calibri"/>
        </w:rPr>
        <w:t>U varijanti pod a): 2.068.039,26 kuna (35.000,00 + 33.039,26 + 750.000,00 + 1.250.000,00 ).</w:t>
      </w:r>
    </w:p>
    <w:p w:rsidRPr="00103353" w:rsidR="00103353" w:rsidP="00103353" w:rsidRDefault="00103353">
      <w:pPr>
        <w:ind w:left="720"/>
        <w:contextualSpacing/>
        <w:jc w:val="both"/>
        <w:rPr>
          <w:rFonts w:eastAsia="Calibri"/>
        </w:rPr>
      </w:pPr>
    </w:p>
    <w:p w:rsidRPr="00103353" w:rsidR="00103353" w:rsidP="00103353" w:rsidRDefault="00103353">
      <w:pPr>
        <w:numPr>
          <w:ilvl w:val="0"/>
          <w:numId w:val="28"/>
        </w:numPr>
        <w:spacing w:after="160" w:line="259" w:lineRule="auto"/>
        <w:contextualSpacing/>
        <w:jc w:val="both"/>
        <w:rPr>
          <w:rFonts w:eastAsia="Calibri"/>
        </w:rPr>
      </w:pPr>
      <w:r w:rsidRPr="00103353">
        <w:rPr>
          <w:rFonts w:eastAsia="Calibri"/>
        </w:rPr>
        <w:t>U varijanti pod b): 4.684.444,36 kuna (35.000,00 + 33.039,26 + 2.616.405,10</w:t>
      </w:r>
      <w:r w:rsidR="004475BB">
        <w:rPr>
          <w:rFonts w:eastAsia="Calibri"/>
        </w:rPr>
        <w:t xml:space="preserve"> + 750.000,00 + 1.250.000,00</w:t>
      </w:r>
      <w:r w:rsidRPr="00103353">
        <w:rPr>
          <w:rFonts w:eastAsia="Calibri"/>
        </w:rPr>
        <w:t>).</w:t>
      </w:r>
    </w:p>
    <w:p w:rsidR="00CA5795" w:rsidP="00D82E86" w:rsidRDefault="00CA5795">
      <w:pPr>
        <w:ind w:firstLine="720"/>
        <w:jc w:val="both"/>
        <w:rPr>
          <w:color w:val="FF0000"/>
        </w:rPr>
      </w:pPr>
    </w:p>
    <w:p w:rsidRPr="003F104C" w:rsidR="003F104C" w:rsidP="00C27426" w:rsidRDefault="00C27426">
      <w:pPr>
        <w:ind w:firstLine="720"/>
        <w:jc w:val="both"/>
      </w:pPr>
      <w:r w:rsidRPr="003F104C">
        <w:t>U ovom trenutku</w:t>
      </w:r>
      <w:r w:rsidRPr="003F104C" w:rsidR="003F104C">
        <w:t xml:space="preserve"> stečajni upravitelj </w:t>
      </w:r>
      <w:r w:rsidRPr="003F104C">
        <w:t xml:space="preserve">ispravlja </w:t>
      </w:r>
      <w:r w:rsidR="00F35BC6">
        <w:t>svoj</w:t>
      </w:r>
      <w:r w:rsidRPr="003F104C">
        <w:t xml:space="preserve"> obračun na način da povlači troškove odvjetnika Ivana Topića, Split, u iznosu od 155.400,00 kuna, prema izdanom računu od 3. prosinca 2019. jer je taj odvjetnik podneskom od 23. travnja 2020., koji je u spis zaprimljen 27. travnja 2020., izjavio da povlači račune za zastupanje te da nema nikakvih potraživanja prema stečajnom dužniku. Također, ispravlja i obračun u dijelu koji se odnosi na parnični trošak vjerovnika stečajne mase Ive Bučana na način da se priznatom iznosu glavnice od 158.437,50 kuna dodaju i zatezne kamate od 28. rujna 2018. do 17. rujna 2020. u iznosu od 26.025,48 kuna, </w:t>
      </w:r>
      <w:r w:rsidRPr="003F104C" w:rsidR="003F104C">
        <w:t>na način da predlaže rezervaciju iznosa za kamate jer u ovom trenutku ne zna kada će rješenje o namirenju postati pravomoćno, odnosno kada će ići isplata pa predlaže da se za kamate</w:t>
      </w:r>
      <w:r w:rsidR="009262B9">
        <w:t xml:space="preserve"> rezervira iznos od 300.000,00 kuna te za bankarske naknade </w:t>
      </w:r>
      <w:r w:rsidRPr="003F104C" w:rsidR="003F104C">
        <w:t>iznos od 2.000,0</w:t>
      </w:r>
      <w:r w:rsidR="009262B9">
        <w:t xml:space="preserve">0 kuna, odnosno </w:t>
      </w:r>
      <w:r w:rsidRPr="003F104C" w:rsidR="003F104C">
        <w:t>ukupno</w:t>
      </w:r>
      <w:r w:rsidR="009262B9">
        <w:t xml:space="preserve"> da se</w:t>
      </w:r>
      <w:r w:rsidRPr="003F104C" w:rsidR="003F104C">
        <w:t xml:space="preserve"> rezervira iznos od 32.000,00 kuna. Također u ovom trenutku m</w:t>
      </w:r>
      <w:r w:rsidR="009262B9">
        <w:t>ijenja i predloženi iznos na im</w:t>
      </w:r>
      <w:r w:rsidRPr="003F104C" w:rsidR="003F104C">
        <w:t>e namirenja blokade društva na način da isti sada iznosi 31.596,16 kuna. Ujedno u odnosu na stavku iz obračuna p</w:t>
      </w:r>
      <w:r w:rsidR="009262B9">
        <w:t xml:space="preserve">od brojem 23.b) na ime isplata </w:t>
      </w:r>
      <w:r w:rsidRPr="003F104C" w:rsidR="003F104C">
        <w:t xml:space="preserve">za koje ne postoji odgovarajuća dokumentacija navodi da je taj iznos sada 47.550,00 kuna. </w:t>
      </w:r>
    </w:p>
    <w:p w:rsidR="003F104C" w:rsidP="00AF6DF4" w:rsidRDefault="003F104C">
      <w:pPr>
        <w:ind w:firstLine="720"/>
        <w:jc w:val="both"/>
      </w:pPr>
    </w:p>
    <w:p w:rsidR="003F104C" w:rsidP="00AF6DF4" w:rsidRDefault="00AF6DF4">
      <w:pPr>
        <w:ind w:firstLine="720"/>
        <w:jc w:val="both"/>
      </w:pPr>
      <w:r>
        <w:t>U svemu ostalom stečajni upravitelj ostaje kod svog obračuna troškova od 13. ožujka 2020.</w:t>
      </w:r>
    </w:p>
    <w:p w:rsidR="003F104C" w:rsidP="00AF6DF4" w:rsidRDefault="003F104C">
      <w:pPr>
        <w:ind w:firstLine="720"/>
        <w:jc w:val="both"/>
      </w:pPr>
    </w:p>
    <w:p w:rsidR="00AF6DF4" w:rsidP="00AF6DF4" w:rsidRDefault="00C746F9">
      <w:pPr>
        <w:ind w:firstLine="720"/>
        <w:jc w:val="both"/>
      </w:pPr>
      <w:r>
        <w:t>Zaključno</w:t>
      </w:r>
      <w:r w:rsidR="003F104C">
        <w:t xml:space="preserve">, </w:t>
      </w:r>
      <w:r>
        <w:t xml:space="preserve">stečajni upravitelj navodi da </w:t>
      </w:r>
      <w:r w:rsidR="003F104C">
        <w:t>u ovom postupku ukupni izravni troškovi u ob</w:t>
      </w:r>
      <w:r>
        <w:t>j</w:t>
      </w:r>
      <w:r w:rsidR="003F104C">
        <w:t xml:space="preserve">e varijante iznose 593.773,64 kune, dok neizravni troškovi iznose 3.830.347,69 kuna. </w:t>
      </w:r>
      <w:r w:rsidR="00F13A44">
        <w:t xml:space="preserve">Nadalje, za varijantu A troškovi rezervacije iznose 2.068.039,26 kuna, tako da predlaže da ukupni troškovi u ovoj varijanti iznose 6.491.410,59 kuna. S druge pak strane u varijanti B predlaže troškove rezervacije u iznosu od 4.684.444,36 kuna, tako da ukupni troškovi u ovoj varijanti iznose 9.108.565,69 kuna. </w:t>
      </w:r>
      <w:r w:rsidR="00AF6DF4">
        <w:t xml:space="preserve"> </w:t>
      </w:r>
    </w:p>
    <w:p w:rsidR="00C27426" w:rsidP="00D82E86" w:rsidRDefault="00C27426">
      <w:pPr>
        <w:ind w:firstLine="720"/>
        <w:jc w:val="both"/>
      </w:pPr>
    </w:p>
    <w:p w:rsidRPr="00FC20A5" w:rsidR="00C33890" w:rsidP="00D82E86" w:rsidRDefault="00E203BC">
      <w:pPr>
        <w:ind w:firstLine="720"/>
        <w:jc w:val="both"/>
      </w:pPr>
      <w:r>
        <w:t>Punomoćnik r</w:t>
      </w:r>
      <w:r w:rsidR="00C33890">
        <w:t>azlučn</w:t>
      </w:r>
      <w:r>
        <w:t>og</w:t>
      </w:r>
      <w:r w:rsidR="00C33890">
        <w:t xml:space="preserve"> vjerovnik</w:t>
      </w:r>
      <w:r>
        <w:t>a</w:t>
      </w:r>
      <w:r w:rsidR="00C33890">
        <w:t xml:space="preserve"> </w:t>
      </w:r>
      <w:r w:rsidR="00C33890">
        <w:rPr>
          <w:lang w:eastAsia="hr-HR"/>
        </w:rPr>
        <w:t>Adris grupa d.d.</w:t>
      </w:r>
      <w:r w:rsidRPr="002D4370" w:rsidR="00C33890">
        <w:rPr>
          <w:lang w:eastAsia="hr-HR"/>
        </w:rPr>
        <w:t>,</w:t>
      </w:r>
      <w:r w:rsidR="00C33890">
        <w:rPr>
          <w:lang w:eastAsia="hr-HR"/>
        </w:rPr>
        <w:t xml:space="preserve"> Rovinj, </w:t>
      </w:r>
      <w:r w:rsidR="00A16BBB">
        <w:rPr>
          <w:lang w:eastAsia="hr-HR"/>
        </w:rPr>
        <w:t xml:space="preserve">navodi kao u svojim podnescima od </w:t>
      </w:r>
      <w:r w:rsidR="00A16BBB">
        <w:t>6</w:t>
      </w:r>
      <w:r w:rsidRPr="004529F8" w:rsidR="00A16BBB">
        <w:t xml:space="preserve">. </w:t>
      </w:r>
      <w:r w:rsidR="00A16BBB">
        <w:t>travnja 202</w:t>
      </w:r>
      <w:r w:rsidRPr="004529F8" w:rsidR="00A16BBB">
        <w:t>0</w:t>
      </w:r>
      <w:r w:rsidR="00A16BBB">
        <w:t xml:space="preserve">. i 11. svibnja 2020., s time što ističe da </w:t>
      </w:r>
      <w:r w:rsidR="00FC20A5">
        <w:t>ostaje kod svih svojih navoda i u odnosu na izmjene koje je na današnjem ročištu napravio stečajni upravitelj. U ovom trenutku predlaže da s obzirom na to kako maksimalni iznos troškova prema prijedlogu stečajnog upravitelja iznosi 9.108.565,69 kuna, a zadržana jamčevina u ovom trenutku iznosi 11.009.430,09 kuna, dakle, proizlazi da se iznos od 1.900.86</w:t>
      </w:r>
      <w:r w:rsidR="00B70EBF">
        <w:t>5</w:t>
      </w:r>
      <w:r w:rsidR="00FC20A5">
        <w:t>,</w:t>
      </w:r>
      <w:r w:rsidR="00B70EBF">
        <w:t>0</w:t>
      </w:r>
      <w:r w:rsidR="00FC20A5">
        <w:t xml:space="preserve">0 kuna kao nesporni, može vratiti razlučnog vjerovniku. Ističe da ovo navodi ne ulazeći u osnovanost troškova koje je naveo stečajni </w:t>
      </w:r>
      <w:r w:rsidRPr="00FC20A5" w:rsidR="00FC20A5">
        <w:t xml:space="preserve">upravitelj. </w:t>
      </w:r>
      <w:r w:rsidRPr="00FC20A5" w:rsidR="00A76764">
        <w:t>U ovom trenutku u spis predaje izvadak iz ovjerovljenih poslovnih knjiga sa stanjem na dan 9. rujna 2019.</w:t>
      </w:r>
    </w:p>
    <w:p w:rsidRPr="00FC20A5" w:rsidR="00541343" w:rsidP="00D82E86" w:rsidRDefault="00541343">
      <w:pPr>
        <w:ind w:firstLine="720"/>
        <w:jc w:val="both"/>
      </w:pPr>
    </w:p>
    <w:p w:rsidRPr="00FC20A5" w:rsidR="00541343" w:rsidP="00D82E86" w:rsidRDefault="00E203BC">
      <w:pPr>
        <w:ind w:firstLine="720"/>
        <w:jc w:val="both"/>
      </w:pPr>
      <w:r>
        <w:t>Punomoćnik v</w:t>
      </w:r>
      <w:r w:rsidR="00541343">
        <w:t>jerovnik</w:t>
      </w:r>
      <w:r>
        <w:t>a</w:t>
      </w:r>
      <w:r w:rsidR="00541343">
        <w:t xml:space="preserve"> stečajne mase Odvjetničko društvo Madirazza &amp; partneri d.o.o., Z</w:t>
      </w:r>
      <w:r>
        <w:t>agreb,</w:t>
      </w:r>
      <w:r w:rsidR="00541343">
        <w:t xml:space="preserve"> ostaje kod </w:t>
      </w:r>
      <w:r>
        <w:t>svih</w:t>
      </w:r>
      <w:r w:rsidR="00541343">
        <w:t xml:space="preserve"> navoda iznesenih u podnesku od </w:t>
      </w:r>
      <w:r w:rsidRPr="009A4468" w:rsidR="00541343">
        <w:t xml:space="preserve">29. </w:t>
      </w:r>
      <w:r w:rsidR="00541343">
        <w:t>travnja 2020</w:t>
      </w:r>
      <w:r w:rsidRPr="00FC20A5" w:rsidR="00541343">
        <w:t xml:space="preserve">., s time što </w:t>
      </w:r>
      <w:r w:rsidRPr="00FC20A5" w:rsidR="00B3172F">
        <w:t xml:space="preserve">ističe da </w:t>
      </w:r>
      <w:r w:rsidRPr="00FC20A5" w:rsidR="006E0741">
        <w:t xml:space="preserve">prihvaća i dopunu troškova koje je stečajni upravitelj dao na današnjem ročištu. </w:t>
      </w:r>
    </w:p>
    <w:p w:rsidR="00E203BC" w:rsidP="00D82E86" w:rsidRDefault="00E203BC">
      <w:pPr>
        <w:ind w:firstLine="720"/>
        <w:jc w:val="both"/>
        <w:rPr>
          <w:color w:val="FF0000"/>
        </w:rPr>
      </w:pPr>
    </w:p>
    <w:p w:rsidRPr="00AA4B1C" w:rsidR="00AA4B1C" w:rsidP="00AA4B1C" w:rsidRDefault="00FC20A5">
      <w:pPr>
        <w:ind w:firstLine="720"/>
        <w:jc w:val="both"/>
      </w:pPr>
      <w:r>
        <w:t xml:space="preserve">Odvjetnik Damir Gruić ističe da ostaje kod svih navoda iz podneska od 6. svibnja 2020., s time što ističe kako trošak vjerovnika stečajne mase koje on zastupa se temelji na istoj osnovi kao i trošak odvjetničkog društva Madirazza &amp; partneri, pa ako sud prihvati stajalište da troškovi tog društva predstavljaju troškove unovčenja, tada bi na jednak način i troškovi vjerovnika koje on zastupa predstavljali troškove unovčenja. </w:t>
      </w:r>
      <w:r w:rsidR="00AA4B1C">
        <w:t xml:space="preserve">Dodaje da nema primjedbi na </w:t>
      </w:r>
      <w:r w:rsidRPr="00AA4B1C" w:rsidR="00AA4B1C">
        <w:t xml:space="preserve">dopunu troškova koje je stečajni upravitelj dao na današnjem ročištu. </w:t>
      </w:r>
    </w:p>
    <w:p w:rsidR="00FC20A5" w:rsidP="00E203BC" w:rsidRDefault="00FC20A5">
      <w:pPr>
        <w:ind w:firstLine="720"/>
        <w:jc w:val="both"/>
      </w:pPr>
    </w:p>
    <w:p w:rsidR="00AA4B1C" w:rsidP="00D82E86" w:rsidRDefault="00AA4B1C">
      <w:pPr>
        <w:ind w:firstLine="720"/>
        <w:jc w:val="both"/>
      </w:pPr>
      <w:r>
        <w:t xml:space="preserve">Punomoćnik razlučnog vjerovnika Anke Kerum navodi da se u cijelosti pridružuje navodima odvjetnika Damira Gruića iz podneska od 6. svibnja 2020., kao i onima danim na današnjem ročištu. </w:t>
      </w:r>
    </w:p>
    <w:p w:rsidR="00E203BC" w:rsidP="00D82E86" w:rsidRDefault="00AA4B1C">
      <w:pPr>
        <w:ind w:firstLine="720"/>
        <w:jc w:val="both"/>
      </w:pPr>
      <w:r>
        <w:t xml:space="preserve"> </w:t>
      </w:r>
    </w:p>
    <w:p w:rsidR="00D82E86" w:rsidP="00D43BAF" w:rsidRDefault="00D43BAF">
      <w:pPr>
        <w:ind w:firstLine="720"/>
        <w:jc w:val="both"/>
      </w:pPr>
      <w:r>
        <w:t xml:space="preserve">Zastupnik po zakonu stečajnog vjerovnika Rovinjska močvara j.d.o.o. Split Ante Ledenko u ovom trenutku navodi kao u svojim podnescima tijekom ovog postupka, s time što dodaje da ne prihvaća izvješće stečajnog upravitelja, jer su njegove radnje u domeni kaznenog zakona. Također, navodi određene kriminalne radnje od strane razlučnog vjerovnika Adris grupa d.d. Rovinj. </w:t>
      </w:r>
    </w:p>
    <w:p w:rsidR="00966F80" w:rsidP="00D43BAF" w:rsidRDefault="00966F80">
      <w:pPr>
        <w:ind w:firstLine="720"/>
        <w:jc w:val="both"/>
      </w:pPr>
    </w:p>
    <w:p w:rsidR="00966F80" w:rsidP="00D43BAF" w:rsidRDefault="00966F80">
      <w:pPr>
        <w:ind w:firstLine="720"/>
        <w:jc w:val="both"/>
      </w:pPr>
      <w:r>
        <w:t xml:space="preserve">Utvrđuje se da </w:t>
      </w:r>
      <w:r w:rsidR="00A575AC">
        <w:t>se nitko od prisutnih vjerovnika ne javlja za daljnju raspravu.</w:t>
      </w:r>
    </w:p>
    <w:p w:rsidR="00E44B78" w:rsidP="00D43BAF" w:rsidRDefault="00E44B78">
      <w:pPr>
        <w:ind w:firstLine="720"/>
        <w:jc w:val="both"/>
      </w:pPr>
    </w:p>
    <w:p w:rsidR="00976535" w:rsidP="00D43BAF" w:rsidRDefault="00976535">
      <w:pPr>
        <w:ind w:firstLine="720"/>
        <w:jc w:val="both"/>
      </w:pPr>
      <w:r w:rsidRPr="00976535">
        <w:t>Prisutni izjavljuju da nemaju primjedbi na sadržaj ovog zapisnika</w:t>
      </w:r>
      <w:r w:rsidR="00142A0A">
        <w:t>.</w:t>
      </w:r>
    </w:p>
    <w:p w:rsidR="00976535" w:rsidP="00D43BAF" w:rsidRDefault="00976535">
      <w:pPr>
        <w:ind w:firstLine="720"/>
        <w:jc w:val="both"/>
      </w:pPr>
    </w:p>
    <w:p w:rsidR="00787C15" w:rsidP="00787C15" w:rsidRDefault="00787C15">
      <w:pPr>
        <w:jc w:val="both"/>
      </w:pPr>
      <w:r>
        <w:tab/>
      </w:r>
      <w:r w:rsidRPr="00482070">
        <w:t>Sud donosi</w:t>
      </w:r>
    </w:p>
    <w:p w:rsidRPr="00482070" w:rsidR="00787C15" w:rsidP="00787C15" w:rsidRDefault="00787C15">
      <w:pPr>
        <w:jc w:val="center"/>
      </w:pPr>
      <w:r w:rsidRPr="00482070">
        <w:t>zaključak</w:t>
      </w:r>
    </w:p>
    <w:p w:rsidRPr="00482070" w:rsidR="00787C15" w:rsidP="00787C15" w:rsidRDefault="00787C15">
      <w:pPr>
        <w:jc w:val="center"/>
      </w:pPr>
    </w:p>
    <w:p w:rsidR="0043265A" w:rsidP="00787C15" w:rsidRDefault="00787C15">
      <w:pPr>
        <w:jc w:val="both"/>
      </w:pPr>
      <w:r>
        <w:tab/>
      </w:r>
      <w:r w:rsidR="006F2F1C">
        <w:t xml:space="preserve">I. </w:t>
      </w:r>
      <w:r w:rsidRPr="00950AD7" w:rsidR="00950AD7">
        <w:t>Rješenje o namirenju sud će donijeti izvanraspravno u pisanom obliku te će isto biti objavljeno na mrežnoj stranici e-Oglasna ploča sudova</w:t>
      </w:r>
      <w:r w:rsidR="00950AD7">
        <w:t>.</w:t>
      </w:r>
    </w:p>
    <w:p w:rsidR="00950AD7" w:rsidP="00787C15" w:rsidRDefault="00950AD7">
      <w:pPr>
        <w:jc w:val="both"/>
      </w:pPr>
    </w:p>
    <w:p w:rsidR="0043265A" w:rsidP="00787C15" w:rsidRDefault="006F2F1C">
      <w:pPr>
        <w:jc w:val="both"/>
      </w:pPr>
      <w:r>
        <w:tab/>
        <w:t>II.</w:t>
      </w:r>
      <w:r w:rsidR="00950AD7">
        <w:t xml:space="preserve"> </w:t>
      </w:r>
      <w:r w:rsidRPr="00950AD7" w:rsidR="00950AD7">
        <w:t>Zapisnik s današnjeg ročišta će biti objavljen na mrežnoj stranici e-Oglasna ploča sudova.</w:t>
      </w:r>
    </w:p>
    <w:p w:rsidR="00B45F53" w:rsidP="00B45F53" w:rsidRDefault="00787C15">
      <w:pPr>
        <w:jc w:val="both"/>
      </w:pPr>
      <w:r>
        <w:tab/>
      </w:r>
    </w:p>
    <w:p w:rsidR="00787C15" w:rsidP="00B45F53" w:rsidRDefault="00787C15">
      <w:pPr>
        <w:ind w:firstLine="720"/>
        <w:jc w:val="both"/>
      </w:pPr>
      <w:r w:rsidRPr="00482070">
        <w:t xml:space="preserve">Dovršeno u </w:t>
      </w:r>
      <w:r w:rsidR="00D43BAF">
        <w:t>10</w:t>
      </w:r>
      <w:r w:rsidR="00E654DC">
        <w:t>:</w:t>
      </w:r>
      <w:r w:rsidR="00D43BAF">
        <w:t>00</w:t>
      </w:r>
      <w:r>
        <w:t xml:space="preserve"> </w:t>
      </w:r>
      <w:r w:rsidRPr="00482070">
        <w:t xml:space="preserve">sati. </w:t>
      </w:r>
    </w:p>
    <w:p w:rsidR="00B45F53" w:rsidP="00787C15" w:rsidRDefault="00B45F53">
      <w:pPr>
        <w:jc w:val="both"/>
      </w:pPr>
    </w:p>
    <w:p w:rsidR="00787C15" w:rsidP="00787C15" w:rsidRDefault="00B45F53">
      <w:pPr>
        <w:jc w:val="both"/>
      </w:pPr>
      <w:r>
        <w:t>S</w:t>
      </w:r>
      <w:r w:rsidR="00787C15">
        <w:t xml:space="preserve">udac                   </w:t>
      </w:r>
      <w:r w:rsidR="00787C15">
        <w:tab/>
        <w:t xml:space="preserve">         </w:t>
      </w:r>
      <w:r w:rsidR="00787C15">
        <w:tab/>
      </w:r>
      <w:r w:rsidR="00787C15">
        <w:tab/>
      </w:r>
      <w:r w:rsidR="00787C15">
        <w:tab/>
      </w:r>
      <w:r w:rsidR="00787C15">
        <w:tab/>
      </w:r>
      <w:r w:rsidR="00787C15">
        <w:tab/>
      </w:r>
      <w:r w:rsidR="00787C15">
        <w:tab/>
        <w:t xml:space="preserve">Stečajni upravitelj </w:t>
      </w:r>
    </w:p>
    <w:p w:rsidR="00787C15" w:rsidP="00787C15" w:rsidRDefault="00787C15">
      <w:pPr>
        <w:jc w:val="both"/>
      </w:pPr>
    </w:p>
    <w:p w:rsidR="00787C15" w:rsidP="00787C15" w:rsidRDefault="00787C15">
      <w:pPr>
        <w:jc w:val="both"/>
      </w:pPr>
    </w:p>
    <w:p w:rsidR="00787C15" w:rsidP="00787C15" w:rsidRDefault="00787C15">
      <w:pPr>
        <w:jc w:val="both"/>
      </w:pPr>
      <w:r>
        <w:t xml:space="preserve">Zapisničarka                               </w:t>
      </w:r>
      <w:r w:rsidR="00F24C9F">
        <w:t xml:space="preserve">   </w:t>
      </w:r>
      <w:r w:rsidR="00F24C9F">
        <w:tab/>
      </w:r>
      <w:r w:rsidR="00F24C9F">
        <w:tab/>
      </w:r>
      <w:r w:rsidR="00F24C9F">
        <w:tab/>
        <w:t xml:space="preserve">                </w:t>
      </w:r>
      <w:r w:rsidR="00F24C9F">
        <w:tab/>
        <w:t>Vjerovnici</w:t>
      </w:r>
    </w:p>
    <w:p w:rsidRPr="00482070" w:rsidR="00787C15" w:rsidP="00787C15" w:rsidRDefault="00787C15">
      <w:pPr>
        <w:jc w:val="both"/>
      </w:pPr>
    </w:p>
    <w:p w:rsidR="00787C15" w:rsidP="00787C15" w:rsidRDefault="00787C15">
      <w:pPr>
        <w:jc w:val="both"/>
      </w:pPr>
    </w:p>
    <w:p w:rsidRPr="00482070" w:rsidR="00787C15" w:rsidP="00787C15" w:rsidRDefault="00787C15">
      <w:pPr>
        <w:jc w:val="both"/>
      </w:pPr>
    </w:p>
    <w:p w:rsidR="00787C15" w:rsidP="00E40CAD" w:rsidRDefault="00787C15">
      <w:pPr>
        <w:jc w:val="both"/>
      </w:pPr>
    </w:p>
    <w:sectPr w:rsidR="00787C15" w:rsidSect="006A0CB3">
      <w:headerReference w:type="even" r:id="rId10"/>
      <w:headerReference w:type="default" r:id="rId11"/>
      <w:pgSz w:w="11906" w:h="16838"/>
      <w:pgMar w:top="1524" w:right="1274" w:bottom="1843" w:left="1417" w:header="851"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82EAD" w:rsidRDefault="00C82EAD">
      <w:r>
        <w:separator/>
      </w:r>
    </w:p>
  </w:endnote>
  <w:endnote w:type="continuationSeparator" w:id="0">
    <w:p w:rsidR="00C82EAD" w:rsidRDefault="00C82EAD">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82EAD" w:rsidRDefault="00C82EAD">
      <w:r>
        <w:separator/>
      </w:r>
    </w:p>
  </w:footnote>
  <w:footnote w:type="continuationSeparator" w:id="0">
    <w:p w:rsidR="00C82EAD" w:rsidRDefault="00C82EAD">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23282" w:rsidRDefault="00F2328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23282" w:rsidRDefault="00F23282">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23282" w:rsidRDefault="00F23282">
    <w:pPr>
      <w:pStyle w:val="Zaglavlje"/>
      <w:framePr w:wrap="around" w:hAnchor="margin" w:vAnchor="text" w:xAlign="center" w:y="1"/>
      <w:rPr>
        <w:rStyle w:val="Brojstranice"/>
      </w:rPr>
    </w:pPr>
    <w:r>
      <w:rPr>
        <w:rStyle w:val="Brojstranice"/>
      </w:rPr>
      <w:t xml:space="preserve">- </w:t>
    </w:r>
    <w:r>
      <w:rPr>
        <w:rStyle w:val="Brojstranice"/>
      </w:rPr>
      <w:fldChar w:fldCharType="begin"/>
    </w:r>
    <w:r>
      <w:rPr>
        <w:rStyle w:val="Brojstranice"/>
      </w:rPr>
      <w:instrText xml:space="preserve">PAGE  </w:instrText>
    </w:r>
    <w:r>
      <w:rPr>
        <w:rStyle w:val="Brojstranice"/>
      </w:rPr>
      <w:fldChar w:fldCharType="separate"/>
    </w:r>
    <w:r w:rsidR="006A6512">
      <w:rPr>
        <w:rStyle w:val="Brojstranice"/>
        <w:noProof/>
      </w:rPr>
      <w:t>7</w:t>
    </w:r>
    <w:r>
      <w:rPr>
        <w:rStyle w:val="Brojstranice"/>
      </w:rPr>
      <w:fldChar w:fldCharType="end"/>
    </w:r>
    <w:r>
      <w:rPr>
        <w:rStyle w:val="Brojstranice"/>
      </w:rPr>
      <w:t xml:space="preserve"> -</w:t>
    </w:r>
  </w:p>
  <w:p w:rsidRPr="002B5FBF" w:rsidR="006A0CB3" w:rsidP="00841A08" w:rsidRDefault="00482070">
    <w:pPr>
      <w:jc w:val="right"/>
    </w:pPr>
    <w:r>
      <w:t>Poslovni broj:</w:t>
    </w:r>
    <w:r w:rsidRPr="00482070">
      <w:t xml:space="preserve"> </w:t>
    </w:r>
    <w:r w:rsidR="00F02B02">
      <w:t xml:space="preserve">7 </w:t>
    </w:r>
    <w:r w:rsidRPr="00523F2D" w:rsidR="00523F2D">
      <w:t>St-</w:t>
    </w:r>
    <w:r w:rsidR="008233CD">
      <w:t>168/2014-</w:t>
    </w:r>
    <w:r w:rsidRPr="00E8523D" w:rsidR="008233CD">
      <w:t>74</w:t>
    </w:r>
    <w:r w:rsidRPr="00E8523D" w:rsidR="00440744">
      <w:t>7</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355A2"/>
    <w:multiLevelType w:val="hybridMultilevel"/>
    <w:tmpl w:val="54107D7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24247AB"/>
    <w:multiLevelType w:val="hybridMultilevel"/>
    <w:tmpl w:val="5108EFDE"/>
    <w:lvl w:ilvl="0" w:tplc="1CB24826">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2952BD6"/>
    <w:multiLevelType w:val="hybridMultilevel"/>
    <w:tmpl w:val="4E66F72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A10297B"/>
    <w:multiLevelType w:val="hybridMultilevel"/>
    <w:tmpl w:val="8C7C0CDA"/>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B213264"/>
    <w:multiLevelType w:val="hybridMultilevel"/>
    <w:tmpl w:val="9C1C6190"/>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5">
    <w:nsid w:val="0E9050B1"/>
    <w:multiLevelType w:val="hybridMultilevel"/>
    <w:tmpl w:val="A8B83C60"/>
    <w:lvl w:ilvl="0" w:tplc="F4A8639A">
      <w:start w:val="1"/>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0EA8717C"/>
    <w:multiLevelType w:val="hybridMultilevel"/>
    <w:tmpl w:val="1CCC221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04E2F52"/>
    <w:multiLevelType w:val="hybridMultilevel"/>
    <w:tmpl w:val="3BD612B6"/>
    <w:lvl w:ilvl="0" w:tplc="8966B6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60F64E2"/>
    <w:multiLevelType w:val="hybridMultilevel"/>
    <w:tmpl w:val="FB022976"/>
    <w:lvl w:ilvl="0" w:tplc="0F581D0E">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A6380C"/>
    <w:multiLevelType w:val="hybridMultilevel"/>
    <w:tmpl w:val="203626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9D77AD5"/>
    <w:multiLevelType w:val="hybridMultilevel"/>
    <w:tmpl w:val="72D6DCF8"/>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2AF59D8"/>
    <w:multiLevelType w:val="multilevel"/>
    <w:tmpl w:val="5CD25B0E"/>
    <w:lvl w:ilvl="0">
      <w:start w:val="1"/>
      <w:numFmt w:val="decimal"/>
      <w:lvlText w:val="%1."/>
      <w:lvlJc w:val="left"/>
      <w:pPr>
        <w:tabs>
          <w:tab w:val="num" w:pos="633"/>
        </w:tabs>
        <w:ind w:left="633"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7CD0DFA"/>
    <w:multiLevelType w:val="hybridMultilevel"/>
    <w:tmpl w:val="E2A0AC9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CB37D36"/>
    <w:multiLevelType w:val="multilevel"/>
    <w:tmpl w:val="5CD25B0E"/>
    <w:lvl w:ilvl="0">
      <w:start w:val="1"/>
      <w:numFmt w:val="decimal"/>
      <w:lvlText w:val="%1."/>
      <w:lvlJc w:val="left"/>
      <w:pPr>
        <w:tabs>
          <w:tab w:val="num" w:pos="633"/>
        </w:tabs>
        <w:ind w:left="633"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D3D4894"/>
    <w:multiLevelType w:val="hybridMultilevel"/>
    <w:tmpl w:val="48A42CE0"/>
    <w:lvl w:ilvl="0" w:tplc="0409000F">
      <w:start w:val="1"/>
      <w:numFmt w:val="decimal"/>
      <w:lvlText w:val="%1."/>
      <w:lvlJc w:val="left"/>
      <w:pPr>
        <w:tabs>
          <w:tab w:val="num" w:pos="720"/>
        </w:tabs>
        <w:ind w:left="720" w:hanging="360"/>
      </w:p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5">
    <w:nsid w:val="301F4CB0"/>
    <w:multiLevelType w:val="hybridMultilevel"/>
    <w:tmpl w:val="0E72734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6">
    <w:nsid w:val="35DE371D"/>
    <w:multiLevelType w:val="hybridMultilevel"/>
    <w:tmpl w:val="3D80E824"/>
    <w:lvl w:ilvl="0" w:tplc="9768EA18">
      <w:start w:val="1"/>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17">
    <w:nsid w:val="37074BDA"/>
    <w:multiLevelType w:val="hybridMultilevel"/>
    <w:tmpl w:val="00562D58"/>
    <w:lvl w:ilvl="0" w:tplc="8674B422">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9732004"/>
    <w:multiLevelType w:val="hybridMultilevel"/>
    <w:tmpl w:val="1886281E"/>
    <w:lvl w:ilvl="0" w:tplc="925E8C4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47EF7185"/>
    <w:multiLevelType w:val="hybridMultilevel"/>
    <w:tmpl w:val="76B2ED5C"/>
    <w:lvl w:ilvl="0" w:tplc="0409000F">
      <w:start w:val="1"/>
      <w:numFmt w:val="decimal"/>
      <w:lvlText w:val="%1."/>
      <w:lvlJc w:val="left"/>
      <w:pPr>
        <w:tabs>
          <w:tab w:val="num" w:pos="720"/>
        </w:tabs>
        <w:ind w:left="720" w:hanging="360"/>
      </w:p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0">
    <w:nsid w:val="48632F5A"/>
    <w:multiLevelType w:val="hybridMultilevel"/>
    <w:tmpl w:val="B66E0EA8"/>
    <w:lvl w:ilvl="0" w:tplc="0409000F">
      <w:start w:val="1"/>
      <w:numFmt w:val="decimal"/>
      <w:lvlText w:val="%1."/>
      <w:lvlJc w:val="left"/>
      <w:pPr>
        <w:tabs>
          <w:tab w:val="num" w:pos="360"/>
        </w:tabs>
        <w:ind w:left="360" w:hanging="360"/>
      </w:pPr>
    </w:lvl>
    <w:lvl w:ilvl="1" w:tplc="04090019" w:tentative="true">
      <w:start w:val="1"/>
      <w:numFmt w:val="lowerLetter"/>
      <w:lvlText w:val="%2."/>
      <w:lvlJc w:val="left"/>
      <w:pPr>
        <w:tabs>
          <w:tab w:val="num" w:pos="1080"/>
        </w:tabs>
        <w:ind w:left="1080" w:hanging="360"/>
      </w:pPr>
    </w:lvl>
    <w:lvl w:ilvl="2" w:tplc="0409001B" w:tentative="true">
      <w:start w:val="1"/>
      <w:numFmt w:val="lowerRoman"/>
      <w:lvlText w:val="%3."/>
      <w:lvlJc w:val="right"/>
      <w:pPr>
        <w:tabs>
          <w:tab w:val="num" w:pos="1800"/>
        </w:tabs>
        <w:ind w:left="1800" w:hanging="180"/>
      </w:pPr>
    </w:lvl>
    <w:lvl w:ilvl="3" w:tplc="0409000F" w:tentative="true">
      <w:start w:val="1"/>
      <w:numFmt w:val="decimal"/>
      <w:lvlText w:val="%4."/>
      <w:lvlJc w:val="left"/>
      <w:pPr>
        <w:tabs>
          <w:tab w:val="num" w:pos="2520"/>
        </w:tabs>
        <w:ind w:left="2520" w:hanging="360"/>
      </w:pPr>
    </w:lvl>
    <w:lvl w:ilvl="4" w:tplc="04090019" w:tentative="true">
      <w:start w:val="1"/>
      <w:numFmt w:val="lowerLetter"/>
      <w:lvlText w:val="%5."/>
      <w:lvlJc w:val="left"/>
      <w:pPr>
        <w:tabs>
          <w:tab w:val="num" w:pos="3240"/>
        </w:tabs>
        <w:ind w:left="3240" w:hanging="360"/>
      </w:pPr>
    </w:lvl>
    <w:lvl w:ilvl="5" w:tplc="0409001B" w:tentative="true">
      <w:start w:val="1"/>
      <w:numFmt w:val="lowerRoman"/>
      <w:lvlText w:val="%6."/>
      <w:lvlJc w:val="right"/>
      <w:pPr>
        <w:tabs>
          <w:tab w:val="num" w:pos="3960"/>
        </w:tabs>
        <w:ind w:left="3960" w:hanging="180"/>
      </w:pPr>
    </w:lvl>
    <w:lvl w:ilvl="6" w:tplc="0409000F" w:tentative="true">
      <w:start w:val="1"/>
      <w:numFmt w:val="decimal"/>
      <w:lvlText w:val="%7."/>
      <w:lvlJc w:val="left"/>
      <w:pPr>
        <w:tabs>
          <w:tab w:val="num" w:pos="4680"/>
        </w:tabs>
        <w:ind w:left="4680" w:hanging="360"/>
      </w:pPr>
    </w:lvl>
    <w:lvl w:ilvl="7" w:tplc="04090019" w:tentative="true">
      <w:start w:val="1"/>
      <w:numFmt w:val="lowerLetter"/>
      <w:lvlText w:val="%8."/>
      <w:lvlJc w:val="left"/>
      <w:pPr>
        <w:tabs>
          <w:tab w:val="num" w:pos="5400"/>
        </w:tabs>
        <w:ind w:left="5400" w:hanging="360"/>
      </w:pPr>
    </w:lvl>
    <w:lvl w:ilvl="8" w:tplc="0409001B" w:tentative="true">
      <w:start w:val="1"/>
      <w:numFmt w:val="lowerRoman"/>
      <w:lvlText w:val="%9."/>
      <w:lvlJc w:val="right"/>
      <w:pPr>
        <w:tabs>
          <w:tab w:val="num" w:pos="6120"/>
        </w:tabs>
        <w:ind w:left="6120" w:hanging="180"/>
      </w:pPr>
    </w:lvl>
  </w:abstractNum>
  <w:abstractNum w:abstractNumId="21">
    <w:nsid w:val="4C232621"/>
    <w:multiLevelType w:val="multilevel"/>
    <w:tmpl w:val="5CD25B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F3B4556"/>
    <w:multiLevelType w:val="hybridMultilevel"/>
    <w:tmpl w:val="9CB0B31E"/>
    <w:lvl w:ilvl="0" w:tplc="3E0012F6">
      <w:start w:val="1"/>
      <w:numFmt w:val="lowerLetter"/>
      <w:lvlText w:val="%1)"/>
      <w:lvlJc w:val="left"/>
      <w:pPr>
        <w:ind w:left="720" w:hanging="360"/>
      </w:pPr>
      <w:rPr>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F6406BC"/>
    <w:multiLevelType w:val="hybridMultilevel"/>
    <w:tmpl w:val="EC38D682"/>
    <w:lvl w:ilvl="0" w:tplc="0409000F">
      <w:start w:val="1"/>
      <w:numFmt w:val="decimal"/>
      <w:lvlText w:val="%1."/>
      <w:lvlJc w:val="left"/>
      <w:pPr>
        <w:tabs>
          <w:tab w:val="num" w:pos="900"/>
        </w:tabs>
        <w:ind w:left="900" w:hanging="360"/>
      </w:p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4">
    <w:nsid w:val="54A17E8E"/>
    <w:multiLevelType w:val="hybridMultilevel"/>
    <w:tmpl w:val="8A509510"/>
    <w:lvl w:ilvl="0" w:tplc="0409000F">
      <w:start w:val="1"/>
      <w:numFmt w:val="decimal"/>
      <w:lvlText w:val="%1."/>
      <w:lvlJc w:val="left"/>
      <w:pPr>
        <w:tabs>
          <w:tab w:val="num" w:pos="720"/>
        </w:tabs>
        <w:ind w:left="720" w:hanging="360"/>
      </w:p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5">
    <w:nsid w:val="64E31DC8"/>
    <w:multiLevelType w:val="hybridMultilevel"/>
    <w:tmpl w:val="9E6073A2"/>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6FD87E35"/>
    <w:multiLevelType w:val="hybridMultilevel"/>
    <w:tmpl w:val="142AE342"/>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7E9C00C0"/>
    <w:multiLevelType w:val="multilevel"/>
    <w:tmpl w:val="EC38D6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num>
  <w:num w:numId="2">
    <w:abstractNumId w:val="16"/>
  </w:num>
  <w:num w:numId="3">
    <w:abstractNumId w:val="15"/>
  </w:num>
  <w:num w:numId="4">
    <w:abstractNumId w:val="19"/>
  </w:num>
  <w:num w:numId="5">
    <w:abstractNumId w:val="24"/>
  </w:num>
  <w:num w:numId="6">
    <w:abstractNumId w:val="14"/>
  </w:num>
  <w:num w:numId="7">
    <w:abstractNumId w:val="23"/>
  </w:num>
  <w:num w:numId="8">
    <w:abstractNumId w:val="21"/>
  </w:num>
  <w:num w:numId="9">
    <w:abstractNumId w:val="20"/>
  </w:num>
  <w:num w:numId="10">
    <w:abstractNumId w:val="13"/>
  </w:num>
  <w:num w:numId="11">
    <w:abstractNumId w:val="11"/>
  </w:num>
  <w:num w:numId="12">
    <w:abstractNumId w:val="27"/>
  </w:num>
  <w:num w:numId="13">
    <w:abstractNumId w:val="10"/>
  </w:num>
  <w:num w:numId="14">
    <w:abstractNumId w:val="3"/>
  </w:num>
  <w:num w:numId="15">
    <w:abstractNumId w:val="7"/>
  </w:num>
  <w:num w:numId="16">
    <w:abstractNumId w:val="22"/>
  </w:num>
  <w:num w:numId="17">
    <w:abstractNumId w:val="17"/>
  </w:num>
  <w:num w:numId="18">
    <w:abstractNumId w:val="1"/>
  </w:num>
  <w:num w:numId="19">
    <w:abstractNumId w:val="8"/>
  </w:num>
  <w:num w:numId="20">
    <w:abstractNumId w:val="2"/>
  </w:num>
  <w:num w:numId="21">
    <w:abstractNumId w:val="25"/>
  </w:num>
  <w:num w:numId="22">
    <w:abstractNumId w:val="9"/>
  </w:num>
  <w:num w:numId="23">
    <w:abstractNumId w:val="0"/>
  </w:num>
  <w:num w:numId="24">
    <w:abstractNumId w:val="12"/>
  </w:num>
  <w:num w:numId="25">
    <w:abstractNumId w:val="6"/>
  </w:num>
  <w:num w:numId="26">
    <w:abstractNumId w:val="26"/>
  </w:num>
  <w:num w:numId="27">
    <w:abstractNumId w:val="18"/>
  </w:num>
  <w:num w:numId="28">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stylePaneFormatFilter w:val="3F01"/>
  <w:defaultTabStop w:val="720"/>
  <w:hyphenationZone w:val="425"/>
  <w:characterSpacingControl w:val="doNotCompress"/>
  <w:savePreviewPicture/>
  <w:hdrShapeDefaults>
    <o:shapedefaults spidmax="1126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0D2"/>
    <w:rsid w:val="00001643"/>
    <w:rsid w:val="00006DA8"/>
    <w:rsid w:val="00007859"/>
    <w:rsid w:val="00012840"/>
    <w:rsid w:val="00022500"/>
    <w:rsid w:val="00027A1D"/>
    <w:rsid w:val="00046B25"/>
    <w:rsid w:val="00046BEC"/>
    <w:rsid w:val="000509A0"/>
    <w:rsid w:val="00056EA0"/>
    <w:rsid w:val="00074312"/>
    <w:rsid w:val="00080CC2"/>
    <w:rsid w:val="00084A8B"/>
    <w:rsid w:val="000871D6"/>
    <w:rsid w:val="00090AA7"/>
    <w:rsid w:val="00092614"/>
    <w:rsid w:val="00093BD5"/>
    <w:rsid w:val="00094457"/>
    <w:rsid w:val="000A0D85"/>
    <w:rsid w:val="000B3EEC"/>
    <w:rsid w:val="000B71F8"/>
    <w:rsid w:val="000C2186"/>
    <w:rsid w:val="000D38C5"/>
    <w:rsid w:val="000E3A53"/>
    <w:rsid w:val="000F3ED7"/>
    <w:rsid w:val="001001A9"/>
    <w:rsid w:val="00103353"/>
    <w:rsid w:val="001046A1"/>
    <w:rsid w:val="0011112F"/>
    <w:rsid w:val="00123182"/>
    <w:rsid w:val="00125D1D"/>
    <w:rsid w:val="0012621F"/>
    <w:rsid w:val="001305BC"/>
    <w:rsid w:val="00130A9C"/>
    <w:rsid w:val="001421B1"/>
    <w:rsid w:val="00142A0A"/>
    <w:rsid w:val="001520D0"/>
    <w:rsid w:val="001520D7"/>
    <w:rsid w:val="001854DF"/>
    <w:rsid w:val="00186BD8"/>
    <w:rsid w:val="00187F05"/>
    <w:rsid w:val="001A1C55"/>
    <w:rsid w:val="001B2792"/>
    <w:rsid w:val="001B2EFE"/>
    <w:rsid w:val="001B76EF"/>
    <w:rsid w:val="001C1F16"/>
    <w:rsid w:val="001D4BB8"/>
    <w:rsid w:val="001E3CF6"/>
    <w:rsid w:val="001E3E6C"/>
    <w:rsid w:val="00200804"/>
    <w:rsid w:val="00210F78"/>
    <w:rsid w:val="00220FE4"/>
    <w:rsid w:val="00221B2E"/>
    <w:rsid w:val="002322B1"/>
    <w:rsid w:val="00232D71"/>
    <w:rsid w:val="002359B2"/>
    <w:rsid w:val="00245812"/>
    <w:rsid w:val="00260632"/>
    <w:rsid w:val="00272041"/>
    <w:rsid w:val="002903CF"/>
    <w:rsid w:val="00291D20"/>
    <w:rsid w:val="002B1FA3"/>
    <w:rsid w:val="002B30D2"/>
    <w:rsid w:val="002B36B3"/>
    <w:rsid w:val="002B474F"/>
    <w:rsid w:val="002B5BE0"/>
    <w:rsid w:val="002B5FBF"/>
    <w:rsid w:val="002D08B8"/>
    <w:rsid w:val="002E1608"/>
    <w:rsid w:val="002E31FD"/>
    <w:rsid w:val="002E7EF2"/>
    <w:rsid w:val="002F2299"/>
    <w:rsid w:val="002F6812"/>
    <w:rsid w:val="00303062"/>
    <w:rsid w:val="00303081"/>
    <w:rsid w:val="00303730"/>
    <w:rsid w:val="00304576"/>
    <w:rsid w:val="00310E8A"/>
    <w:rsid w:val="00313757"/>
    <w:rsid w:val="00313AD8"/>
    <w:rsid w:val="00320691"/>
    <w:rsid w:val="0032317D"/>
    <w:rsid w:val="00323CF0"/>
    <w:rsid w:val="00333ABE"/>
    <w:rsid w:val="00336978"/>
    <w:rsid w:val="00340BBF"/>
    <w:rsid w:val="00357526"/>
    <w:rsid w:val="00357C96"/>
    <w:rsid w:val="00362557"/>
    <w:rsid w:val="003720C6"/>
    <w:rsid w:val="00376C65"/>
    <w:rsid w:val="00387AB0"/>
    <w:rsid w:val="003A6773"/>
    <w:rsid w:val="003A6AF9"/>
    <w:rsid w:val="003D0823"/>
    <w:rsid w:val="003E5A94"/>
    <w:rsid w:val="003E5FC0"/>
    <w:rsid w:val="003E736C"/>
    <w:rsid w:val="003F0905"/>
    <w:rsid w:val="003F104C"/>
    <w:rsid w:val="004053C2"/>
    <w:rsid w:val="004104A0"/>
    <w:rsid w:val="00412001"/>
    <w:rsid w:val="004230A3"/>
    <w:rsid w:val="00432387"/>
    <w:rsid w:val="0043265A"/>
    <w:rsid w:val="00434753"/>
    <w:rsid w:val="004400CB"/>
    <w:rsid w:val="00440744"/>
    <w:rsid w:val="004475BB"/>
    <w:rsid w:val="004529F8"/>
    <w:rsid w:val="004601B5"/>
    <w:rsid w:val="004603F2"/>
    <w:rsid w:val="00475949"/>
    <w:rsid w:val="00480F82"/>
    <w:rsid w:val="00482070"/>
    <w:rsid w:val="00482290"/>
    <w:rsid w:val="00483718"/>
    <w:rsid w:val="00487E45"/>
    <w:rsid w:val="00495151"/>
    <w:rsid w:val="004A2409"/>
    <w:rsid w:val="004A2DAF"/>
    <w:rsid w:val="004B0609"/>
    <w:rsid w:val="004B7C1D"/>
    <w:rsid w:val="004C0560"/>
    <w:rsid w:val="004C15A3"/>
    <w:rsid w:val="004C3574"/>
    <w:rsid w:val="004C52B9"/>
    <w:rsid w:val="004D1D1D"/>
    <w:rsid w:val="004E282D"/>
    <w:rsid w:val="004E300D"/>
    <w:rsid w:val="004F0692"/>
    <w:rsid w:val="00517970"/>
    <w:rsid w:val="00517AB1"/>
    <w:rsid w:val="0052187F"/>
    <w:rsid w:val="00521D87"/>
    <w:rsid w:val="00523F2D"/>
    <w:rsid w:val="00532C6E"/>
    <w:rsid w:val="00537865"/>
    <w:rsid w:val="00541343"/>
    <w:rsid w:val="005416F8"/>
    <w:rsid w:val="00547964"/>
    <w:rsid w:val="00561511"/>
    <w:rsid w:val="00573163"/>
    <w:rsid w:val="005750FB"/>
    <w:rsid w:val="00576DFA"/>
    <w:rsid w:val="005A1667"/>
    <w:rsid w:val="005A3D47"/>
    <w:rsid w:val="005A7635"/>
    <w:rsid w:val="005B0110"/>
    <w:rsid w:val="005B0FF3"/>
    <w:rsid w:val="005B33DE"/>
    <w:rsid w:val="005C0ACB"/>
    <w:rsid w:val="005C25C0"/>
    <w:rsid w:val="005D0970"/>
    <w:rsid w:val="005D30A2"/>
    <w:rsid w:val="005F1FAB"/>
    <w:rsid w:val="00600CCB"/>
    <w:rsid w:val="00607BEE"/>
    <w:rsid w:val="0061308A"/>
    <w:rsid w:val="00620D3B"/>
    <w:rsid w:val="006221B9"/>
    <w:rsid w:val="00622BED"/>
    <w:rsid w:val="00625F28"/>
    <w:rsid w:val="00626626"/>
    <w:rsid w:val="00641AF5"/>
    <w:rsid w:val="00644740"/>
    <w:rsid w:val="006461A7"/>
    <w:rsid w:val="00646EF6"/>
    <w:rsid w:val="00653DA7"/>
    <w:rsid w:val="0065431D"/>
    <w:rsid w:val="00656DEE"/>
    <w:rsid w:val="00674ADB"/>
    <w:rsid w:val="00675B10"/>
    <w:rsid w:val="006805D8"/>
    <w:rsid w:val="00680F56"/>
    <w:rsid w:val="0069294F"/>
    <w:rsid w:val="006A0CB3"/>
    <w:rsid w:val="006A627A"/>
    <w:rsid w:val="006A6512"/>
    <w:rsid w:val="006B3F5E"/>
    <w:rsid w:val="006B60DA"/>
    <w:rsid w:val="006C2B2E"/>
    <w:rsid w:val="006C69C6"/>
    <w:rsid w:val="006E0741"/>
    <w:rsid w:val="006E722E"/>
    <w:rsid w:val="006F2F1C"/>
    <w:rsid w:val="006F5BD4"/>
    <w:rsid w:val="007130EC"/>
    <w:rsid w:val="00717289"/>
    <w:rsid w:val="007373B5"/>
    <w:rsid w:val="00741849"/>
    <w:rsid w:val="00742FC7"/>
    <w:rsid w:val="00750896"/>
    <w:rsid w:val="00764751"/>
    <w:rsid w:val="0077615F"/>
    <w:rsid w:val="007836B4"/>
    <w:rsid w:val="00783855"/>
    <w:rsid w:val="00787C15"/>
    <w:rsid w:val="00790738"/>
    <w:rsid w:val="00790D9A"/>
    <w:rsid w:val="00791C22"/>
    <w:rsid w:val="007954F2"/>
    <w:rsid w:val="00795DB6"/>
    <w:rsid w:val="0079705D"/>
    <w:rsid w:val="007A27AE"/>
    <w:rsid w:val="007A2EA5"/>
    <w:rsid w:val="007A47D1"/>
    <w:rsid w:val="007B01BC"/>
    <w:rsid w:val="007B2A47"/>
    <w:rsid w:val="007B2C42"/>
    <w:rsid w:val="007C1F43"/>
    <w:rsid w:val="007D0044"/>
    <w:rsid w:val="007D3A1C"/>
    <w:rsid w:val="007D4F11"/>
    <w:rsid w:val="007D6F6D"/>
    <w:rsid w:val="007E0F48"/>
    <w:rsid w:val="007E4192"/>
    <w:rsid w:val="00805153"/>
    <w:rsid w:val="00814BDE"/>
    <w:rsid w:val="008233CD"/>
    <w:rsid w:val="00823497"/>
    <w:rsid w:val="00823713"/>
    <w:rsid w:val="00841A08"/>
    <w:rsid w:val="00845CE6"/>
    <w:rsid w:val="00847A0C"/>
    <w:rsid w:val="008514CF"/>
    <w:rsid w:val="008649BF"/>
    <w:rsid w:val="008705B3"/>
    <w:rsid w:val="00894422"/>
    <w:rsid w:val="008950EF"/>
    <w:rsid w:val="008B0979"/>
    <w:rsid w:val="008B44AB"/>
    <w:rsid w:val="008B4D64"/>
    <w:rsid w:val="008E1D27"/>
    <w:rsid w:val="008E304B"/>
    <w:rsid w:val="008E4AD7"/>
    <w:rsid w:val="008E62F8"/>
    <w:rsid w:val="009007BD"/>
    <w:rsid w:val="009015D4"/>
    <w:rsid w:val="00901B3D"/>
    <w:rsid w:val="0091491C"/>
    <w:rsid w:val="0092198D"/>
    <w:rsid w:val="00921B9C"/>
    <w:rsid w:val="00925BF5"/>
    <w:rsid w:val="009262B9"/>
    <w:rsid w:val="009416FD"/>
    <w:rsid w:val="00941974"/>
    <w:rsid w:val="00950AD7"/>
    <w:rsid w:val="00951F04"/>
    <w:rsid w:val="00963E0E"/>
    <w:rsid w:val="009658F5"/>
    <w:rsid w:val="00966F80"/>
    <w:rsid w:val="00975C1C"/>
    <w:rsid w:val="00976535"/>
    <w:rsid w:val="00985E74"/>
    <w:rsid w:val="00990DE7"/>
    <w:rsid w:val="00993327"/>
    <w:rsid w:val="009949D5"/>
    <w:rsid w:val="00996DCC"/>
    <w:rsid w:val="009A252F"/>
    <w:rsid w:val="009A349F"/>
    <w:rsid w:val="009A4468"/>
    <w:rsid w:val="009A4FF4"/>
    <w:rsid w:val="009A6876"/>
    <w:rsid w:val="009B129B"/>
    <w:rsid w:val="009B763D"/>
    <w:rsid w:val="009C794A"/>
    <w:rsid w:val="009D1DF4"/>
    <w:rsid w:val="009D3072"/>
    <w:rsid w:val="009D5108"/>
    <w:rsid w:val="009D59A9"/>
    <w:rsid w:val="00A0184D"/>
    <w:rsid w:val="00A023BF"/>
    <w:rsid w:val="00A149E7"/>
    <w:rsid w:val="00A1642A"/>
    <w:rsid w:val="00A16BBB"/>
    <w:rsid w:val="00A177E3"/>
    <w:rsid w:val="00A243F7"/>
    <w:rsid w:val="00A2697D"/>
    <w:rsid w:val="00A272CB"/>
    <w:rsid w:val="00A319B2"/>
    <w:rsid w:val="00A355BD"/>
    <w:rsid w:val="00A4442E"/>
    <w:rsid w:val="00A51824"/>
    <w:rsid w:val="00A51FFB"/>
    <w:rsid w:val="00A54AC0"/>
    <w:rsid w:val="00A556E1"/>
    <w:rsid w:val="00A575AC"/>
    <w:rsid w:val="00A618E2"/>
    <w:rsid w:val="00A6343F"/>
    <w:rsid w:val="00A66D65"/>
    <w:rsid w:val="00A75123"/>
    <w:rsid w:val="00A76764"/>
    <w:rsid w:val="00A77B09"/>
    <w:rsid w:val="00A82A7F"/>
    <w:rsid w:val="00A8324B"/>
    <w:rsid w:val="00A900B1"/>
    <w:rsid w:val="00A927B7"/>
    <w:rsid w:val="00A956AA"/>
    <w:rsid w:val="00AA0918"/>
    <w:rsid w:val="00AA4B1C"/>
    <w:rsid w:val="00AA7D1D"/>
    <w:rsid w:val="00AB7110"/>
    <w:rsid w:val="00AC0AF5"/>
    <w:rsid w:val="00AC278F"/>
    <w:rsid w:val="00AC7DEC"/>
    <w:rsid w:val="00AD1169"/>
    <w:rsid w:val="00AE18E5"/>
    <w:rsid w:val="00AE1D22"/>
    <w:rsid w:val="00AF6DF4"/>
    <w:rsid w:val="00B026CD"/>
    <w:rsid w:val="00B05242"/>
    <w:rsid w:val="00B07D6B"/>
    <w:rsid w:val="00B12082"/>
    <w:rsid w:val="00B13C36"/>
    <w:rsid w:val="00B20CFF"/>
    <w:rsid w:val="00B251CC"/>
    <w:rsid w:val="00B2721B"/>
    <w:rsid w:val="00B2736A"/>
    <w:rsid w:val="00B3172F"/>
    <w:rsid w:val="00B45F53"/>
    <w:rsid w:val="00B70EBF"/>
    <w:rsid w:val="00B738A0"/>
    <w:rsid w:val="00B75241"/>
    <w:rsid w:val="00B807D6"/>
    <w:rsid w:val="00B83757"/>
    <w:rsid w:val="00B96251"/>
    <w:rsid w:val="00BA37A8"/>
    <w:rsid w:val="00BA5DBA"/>
    <w:rsid w:val="00BC0BD9"/>
    <w:rsid w:val="00BC742B"/>
    <w:rsid w:val="00BD0DE9"/>
    <w:rsid w:val="00BD18EC"/>
    <w:rsid w:val="00BD46A0"/>
    <w:rsid w:val="00BD6C20"/>
    <w:rsid w:val="00BE4C93"/>
    <w:rsid w:val="00BE7845"/>
    <w:rsid w:val="00BF0C45"/>
    <w:rsid w:val="00C06216"/>
    <w:rsid w:val="00C121A9"/>
    <w:rsid w:val="00C13F38"/>
    <w:rsid w:val="00C23551"/>
    <w:rsid w:val="00C261EC"/>
    <w:rsid w:val="00C263B9"/>
    <w:rsid w:val="00C27426"/>
    <w:rsid w:val="00C30E0F"/>
    <w:rsid w:val="00C324E5"/>
    <w:rsid w:val="00C33890"/>
    <w:rsid w:val="00C33CF0"/>
    <w:rsid w:val="00C36AFD"/>
    <w:rsid w:val="00C36B49"/>
    <w:rsid w:val="00C40A06"/>
    <w:rsid w:val="00C45130"/>
    <w:rsid w:val="00C45F8D"/>
    <w:rsid w:val="00C567F6"/>
    <w:rsid w:val="00C57FE3"/>
    <w:rsid w:val="00C6412A"/>
    <w:rsid w:val="00C65C2C"/>
    <w:rsid w:val="00C67C7B"/>
    <w:rsid w:val="00C67F99"/>
    <w:rsid w:val="00C70381"/>
    <w:rsid w:val="00C746F9"/>
    <w:rsid w:val="00C82EAD"/>
    <w:rsid w:val="00C90D00"/>
    <w:rsid w:val="00C953A4"/>
    <w:rsid w:val="00C95D55"/>
    <w:rsid w:val="00C960F0"/>
    <w:rsid w:val="00C97533"/>
    <w:rsid w:val="00CA236C"/>
    <w:rsid w:val="00CA56F7"/>
    <w:rsid w:val="00CA5795"/>
    <w:rsid w:val="00CB20F5"/>
    <w:rsid w:val="00CC3B1A"/>
    <w:rsid w:val="00CD6B03"/>
    <w:rsid w:val="00CE03AE"/>
    <w:rsid w:val="00CE03DB"/>
    <w:rsid w:val="00CE1E98"/>
    <w:rsid w:val="00CE60B6"/>
    <w:rsid w:val="00CF2A1A"/>
    <w:rsid w:val="00CF71FD"/>
    <w:rsid w:val="00D039D7"/>
    <w:rsid w:val="00D03D18"/>
    <w:rsid w:val="00D07F59"/>
    <w:rsid w:val="00D1019E"/>
    <w:rsid w:val="00D101D5"/>
    <w:rsid w:val="00D21C0B"/>
    <w:rsid w:val="00D22428"/>
    <w:rsid w:val="00D22A16"/>
    <w:rsid w:val="00D264EF"/>
    <w:rsid w:val="00D268E7"/>
    <w:rsid w:val="00D30647"/>
    <w:rsid w:val="00D30CE0"/>
    <w:rsid w:val="00D3331B"/>
    <w:rsid w:val="00D33DA1"/>
    <w:rsid w:val="00D43BAF"/>
    <w:rsid w:val="00D56770"/>
    <w:rsid w:val="00D56E47"/>
    <w:rsid w:val="00D6338C"/>
    <w:rsid w:val="00D63FBE"/>
    <w:rsid w:val="00D67F76"/>
    <w:rsid w:val="00D71427"/>
    <w:rsid w:val="00D75A1A"/>
    <w:rsid w:val="00D76BDA"/>
    <w:rsid w:val="00D80A9C"/>
    <w:rsid w:val="00D82E86"/>
    <w:rsid w:val="00D90099"/>
    <w:rsid w:val="00D96F8C"/>
    <w:rsid w:val="00DA1C1B"/>
    <w:rsid w:val="00DA4BF4"/>
    <w:rsid w:val="00DA5D7A"/>
    <w:rsid w:val="00DB40D1"/>
    <w:rsid w:val="00DB4101"/>
    <w:rsid w:val="00DC642F"/>
    <w:rsid w:val="00DE32AD"/>
    <w:rsid w:val="00DE70AB"/>
    <w:rsid w:val="00DE7C4D"/>
    <w:rsid w:val="00DF329F"/>
    <w:rsid w:val="00E0578B"/>
    <w:rsid w:val="00E059E1"/>
    <w:rsid w:val="00E05F8B"/>
    <w:rsid w:val="00E10090"/>
    <w:rsid w:val="00E100D8"/>
    <w:rsid w:val="00E17A90"/>
    <w:rsid w:val="00E203BC"/>
    <w:rsid w:val="00E2184B"/>
    <w:rsid w:val="00E25A2D"/>
    <w:rsid w:val="00E2663A"/>
    <w:rsid w:val="00E32895"/>
    <w:rsid w:val="00E40CAD"/>
    <w:rsid w:val="00E44B78"/>
    <w:rsid w:val="00E51254"/>
    <w:rsid w:val="00E55DA4"/>
    <w:rsid w:val="00E605B6"/>
    <w:rsid w:val="00E61B40"/>
    <w:rsid w:val="00E6234C"/>
    <w:rsid w:val="00E628AD"/>
    <w:rsid w:val="00E654DC"/>
    <w:rsid w:val="00E72EBB"/>
    <w:rsid w:val="00E75516"/>
    <w:rsid w:val="00E800F1"/>
    <w:rsid w:val="00E826E4"/>
    <w:rsid w:val="00E8523D"/>
    <w:rsid w:val="00E97EC5"/>
    <w:rsid w:val="00EC3E82"/>
    <w:rsid w:val="00ED4EEB"/>
    <w:rsid w:val="00ED5A88"/>
    <w:rsid w:val="00ED6116"/>
    <w:rsid w:val="00ED7FFB"/>
    <w:rsid w:val="00EF3F36"/>
    <w:rsid w:val="00EF40F5"/>
    <w:rsid w:val="00F02B02"/>
    <w:rsid w:val="00F052CF"/>
    <w:rsid w:val="00F13A44"/>
    <w:rsid w:val="00F23282"/>
    <w:rsid w:val="00F24C9F"/>
    <w:rsid w:val="00F255D8"/>
    <w:rsid w:val="00F27823"/>
    <w:rsid w:val="00F30FDC"/>
    <w:rsid w:val="00F35BC6"/>
    <w:rsid w:val="00F423BF"/>
    <w:rsid w:val="00F44A39"/>
    <w:rsid w:val="00F4629C"/>
    <w:rsid w:val="00F47CEC"/>
    <w:rsid w:val="00F50B3E"/>
    <w:rsid w:val="00F54A76"/>
    <w:rsid w:val="00F600C5"/>
    <w:rsid w:val="00F644B2"/>
    <w:rsid w:val="00F65EAC"/>
    <w:rsid w:val="00F8299B"/>
    <w:rsid w:val="00F833D5"/>
    <w:rsid w:val="00FA2D31"/>
    <w:rsid w:val="00FA3731"/>
    <w:rsid w:val="00FB0E65"/>
    <w:rsid w:val="00FC02A8"/>
    <w:rsid w:val="00FC0FEB"/>
    <w:rsid w:val="00FC20A5"/>
    <w:rsid w:val="00FC41CC"/>
    <w:rsid w:val="00FE19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126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Hyperlink" w:uiPriority="99"/>
    <w:lsdException w:name="FollowedHyperlink" w:uiPriority="99"/>
    <w:lsdException w:name="Strong" w:qFormat="true"/>
    <w:lsdException w:name="Emphasis" w:qFormat="true"/>
    <w:lsdException w:name="No List" w:uiPriority="9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2663A"/>
    <w:rPr>
      <w:sz w:val="24"/>
      <w:szCs w:val="24"/>
      <w:lang w:eastAsia="en-US"/>
    </w:rPr>
  </w:style>
  <w:style w:type="paragraph" w:styleId="Naslov1">
    <w:name w:val="heading 1"/>
    <w:basedOn w:val="Normal"/>
    <w:next w:val="Normal"/>
    <w:qFormat/>
    <w:rsid w:val="002B30D2"/>
    <w:pPr>
      <w:keepNext/>
      <w:jc w:val="center"/>
      <w:outlineLvl w:val="0"/>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2B30D2"/>
    <w:pPr>
      <w:tabs>
        <w:tab w:val="center" w:pos="4536"/>
        <w:tab w:val="right" w:pos="9072"/>
      </w:tabs>
    </w:pPr>
  </w:style>
  <w:style w:type="character" w:styleId="Brojstranice">
    <w:name w:val="page number"/>
    <w:basedOn w:val="Zadanifontodlomka"/>
    <w:rsid w:val="002B30D2"/>
  </w:style>
  <w:style w:type="paragraph" w:styleId="Podnoje">
    <w:name w:val="footer"/>
    <w:basedOn w:val="Normal"/>
    <w:link w:val="PodnojeChar"/>
    <w:rsid w:val="005A3D47"/>
    <w:pPr>
      <w:tabs>
        <w:tab w:val="center" w:pos="4536"/>
        <w:tab w:val="right" w:pos="9072"/>
      </w:tabs>
    </w:pPr>
    <w:rPr>
      <w:lang w:val="en-GB"/>
    </w:rPr>
  </w:style>
  <w:style w:type="character" w:styleId="PodnojeChar" w:customStyle="true">
    <w:name w:val="Podnožje Char"/>
    <w:link w:val="Podnoje"/>
    <w:rsid w:val="005A3D47"/>
    <w:rPr>
      <w:sz w:val="24"/>
      <w:szCs w:val="24"/>
      <w:lang w:val="en-GB" w:eastAsia="en-US"/>
    </w:rPr>
  </w:style>
  <w:style w:type="paragraph" w:styleId="Tekstbalonia">
    <w:name w:val="Balloon Text"/>
    <w:basedOn w:val="Normal"/>
    <w:link w:val="TekstbaloniaChar"/>
    <w:rsid w:val="005750FB"/>
    <w:rPr>
      <w:rFonts w:ascii="Tahoma" w:hAnsi="Tahoma"/>
      <w:sz w:val="16"/>
      <w:szCs w:val="16"/>
      <w:lang w:val="en-GB"/>
    </w:rPr>
  </w:style>
  <w:style w:type="character" w:styleId="TekstbaloniaChar" w:customStyle="true">
    <w:name w:val="Tekst balončića Char"/>
    <w:link w:val="Tekstbalonia"/>
    <w:rsid w:val="005750FB"/>
    <w:rPr>
      <w:rFonts w:ascii="Tahoma" w:hAnsi="Tahoma" w:cs="Tahoma"/>
      <w:sz w:val="16"/>
      <w:szCs w:val="16"/>
      <w:lang w:val="en-GB" w:eastAsia="en-US"/>
    </w:rPr>
  </w:style>
  <w:style w:type="paragraph" w:styleId="Odlomakpopisa">
    <w:name w:val="List Paragraph"/>
    <w:basedOn w:val="Normal"/>
    <w:uiPriority w:val="34"/>
    <w:qFormat/>
    <w:rsid w:val="00C953A4"/>
    <w:pPr>
      <w:ind w:left="708"/>
    </w:pPr>
  </w:style>
  <w:style w:type="paragraph" w:styleId="Tijeloteksta">
    <w:name w:val="Body Text"/>
    <w:aliases w:val="uvlaka 3,uvlaka 2, uvlaka 3,  uvlaka 2"/>
    <w:basedOn w:val="Normal"/>
    <w:link w:val="TijelotekstaChar"/>
    <w:rsid w:val="007D6F6D"/>
    <w:pPr>
      <w:jc w:val="both"/>
    </w:pPr>
    <w:rPr>
      <w:szCs w:val="20"/>
      <w:lang w:val="en-AU" w:eastAsia="x-none"/>
    </w:rPr>
  </w:style>
  <w:style w:type="character" w:styleId="TijelotekstaChar" w:customStyle="true">
    <w:name w:val="Tijelo teksta Char"/>
    <w:aliases w:val="uvlaka 3 Char,uvlaka 2 Char, uvlaka 3 Char,  uvlaka 2 Char"/>
    <w:link w:val="Tijeloteksta"/>
    <w:rsid w:val="007D6F6D"/>
    <w:rPr>
      <w:sz w:val="24"/>
      <w:lang w:val="en-AU"/>
    </w:rPr>
  </w:style>
  <w:style w:type="paragraph" w:styleId="Default" w:customStyle="true">
    <w:name w:val="Default"/>
    <w:rsid w:val="00F30FDC"/>
    <w:pPr>
      <w:autoSpaceDE w:val="false"/>
      <w:autoSpaceDN w:val="false"/>
      <w:adjustRightInd w:val="false"/>
    </w:pPr>
    <w:rPr>
      <w:rFonts w:eastAsia="Calibri"/>
      <w:color w:val="000000"/>
      <w:sz w:val="24"/>
      <w:szCs w:val="24"/>
    </w:rPr>
  </w:style>
  <w:style w:type="character" w:styleId="Tekstrezerviranogmjesta">
    <w:name w:val="Placeholder Text"/>
    <w:basedOn w:val="Zadanifontodlomka"/>
    <w:uiPriority w:val="99"/>
    <w:semiHidden/>
    <w:rsid w:val="006A6512"/>
    <w:rPr>
      <w:color w:val="808080"/>
      <w:bdr w:val="none" w:color="auto" w:sz="0" w:space="0"/>
      <w:shd w:val="clear" w:color="auto" w:fill="auto"/>
    </w:rPr>
  </w:style>
  <w:style w:type="character" w:styleId="eSPISCCParagraphDefaultFont" w:customStyle="true">
    <w:name w:val="eSPIS_CC_Paragraph Default Font"/>
    <w:basedOn w:val="Zadanifontodlomka"/>
    <w:rsid w:val="006A651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A6512"/>
    <w:rPr>
      <w:bdr w:val="none" w:color="auto" w:sz="0" w:space="0"/>
      <w:shd w:val="clear" w:color="auto" w:fill="FFFFCC"/>
      <w:lang w:val="hr-HR"/>
    </w:rPr>
  </w:style>
  <w:style w:type="character" w:styleId="PozadinaSvijetloCrvena" w:customStyle="true">
    <w:name w:val="Pozadina_SvijetloCrvena"/>
    <w:basedOn w:val="eSPISCCParagraphDefaultFont"/>
    <w:rsid w:val="006A651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A6512"/>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663A"/>
    <w:rPr>
      <w:sz w:val="24"/>
      <w:szCs w:val="24"/>
      <w:lang w:eastAsia="en-US"/>
    </w:rPr>
  </w:style>
  <w:style w:styleId="Naslov1" w:type="paragraph">
    <w:name w:val="heading 1"/>
    <w:basedOn w:val="Normal"/>
    <w:next w:val="Normal"/>
    <w:qFormat/>
    <w:rsid w:val="002B30D2"/>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B30D2"/>
    <w:pPr>
      <w:tabs>
        <w:tab w:pos="4536" w:val="center"/>
        <w:tab w:pos="9072" w:val="right"/>
      </w:tabs>
    </w:pPr>
  </w:style>
  <w:style w:styleId="Brojstranice" w:type="character">
    <w:name w:val="page number"/>
    <w:basedOn w:val="Zadanifontodlomka"/>
    <w:rsid w:val="002B30D2"/>
  </w:style>
  <w:style w:styleId="Podnoje" w:type="paragraph">
    <w:name w:val="footer"/>
    <w:basedOn w:val="Normal"/>
    <w:link w:val="PodnojeChar"/>
    <w:rsid w:val="005A3D47"/>
    <w:pPr>
      <w:tabs>
        <w:tab w:pos="4536" w:val="center"/>
        <w:tab w:pos="9072" w:val="right"/>
      </w:tabs>
    </w:pPr>
    <w:rPr>
      <w:lang w:val="en-GB"/>
    </w:rPr>
  </w:style>
  <w:style w:customStyle="1" w:styleId="PodnojeChar" w:type="character">
    <w:name w:val="Podnožje Char"/>
    <w:link w:val="Podnoje"/>
    <w:rsid w:val="005A3D47"/>
    <w:rPr>
      <w:sz w:val="24"/>
      <w:szCs w:val="24"/>
      <w:lang w:eastAsia="en-US" w:val="en-GB"/>
    </w:rPr>
  </w:style>
  <w:style w:styleId="Tekstbalonia" w:type="paragraph">
    <w:name w:val="Balloon Text"/>
    <w:basedOn w:val="Normal"/>
    <w:link w:val="TekstbaloniaChar"/>
    <w:rsid w:val="005750FB"/>
    <w:rPr>
      <w:rFonts w:ascii="Tahoma" w:hAnsi="Tahoma"/>
      <w:sz w:val="16"/>
      <w:szCs w:val="16"/>
      <w:lang w:val="en-GB"/>
    </w:rPr>
  </w:style>
  <w:style w:customStyle="1" w:styleId="TekstbaloniaChar" w:type="character">
    <w:name w:val="Tekst balončića Char"/>
    <w:link w:val="Tekstbalonia"/>
    <w:rsid w:val="005750FB"/>
    <w:rPr>
      <w:rFonts w:ascii="Tahoma" w:cs="Tahoma" w:hAnsi="Tahoma"/>
      <w:sz w:val="16"/>
      <w:szCs w:val="16"/>
      <w:lang w:eastAsia="en-US" w:val="en-GB"/>
    </w:rPr>
  </w:style>
  <w:style w:styleId="Odlomakpopisa" w:type="paragraph">
    <w:name w:val="List Paragraph"/>
    <w:basedOn w:val="Normal"/>
    <w:uiPriority w:val="34"/>
    <w:qFormat/>
    <w:rsid w:val="00C953A4"/>
    <w:pPr>
      <w:ind w:left="708"/>
    </w:pPr>
  </w:style>
  <w:style w:styleId="Tijeloteksta" w:type="paragraph">
    <w:name w:val="Body Text"/>
    <w:aliases w:val="uvlaka 3,uvlaka 2, uvlaka 3,  uvlaka 2"/>
    <w:basedOn w:val="Normal"/>
    <w:link w:val="TijelotekstaChar"/>
    <w:rsid w:val="007D6F6D"/>
    <w:pPr>
      <w:jc w:val="both"/>
    </w:pPr>
    <w:rPr>
      <w:szCs w:val="20"/>
      <w:lang w:eastAsia="x-none" w:val="en-AU"/>
    </w:rPr>
  </w:style>
  <w:style w:customStyle="1" w:styleId="TijelotekstaChar" w:type="character">
    <w:name w:val="Tijelo teksta Char"/>
    <w:aliases w:val="uvlaka 3 Char,uvlaka 2 Char, uvlaka 3 Char,  uvlaka 2 Char"/>
    <w:link w:val="Tijeloteksta"/>
    <w:rsid w:val="007D6F6D"/>
    <w:rPr>
      <w:sz w:val="24"/>
      <w:lang w:val="en-AU"/>
    </w:rPr>
  </w:style>
  <w:style w:customStyle="1" w:styleId="Default" w:type="paragraph">
    <w:name w:val="Default"/>
    <w:rsid w:val="00F30FDC"/>
    <w:pPr>
      <w:autoSpaceDE w:val="0"/>
      <w:autoSpaceDN w:val="0"/>
      <w:adjustRightInd w:val="0"/>
    </w:pPr>
    <w:rPr>
      <w:rFonts w:eastAsia="Calibri"/>
      <w:color w:val="000000"/>
      <w:sz w:val="24"/>
      <w:szCs w:val="24"/>
    </w:rPr>
  </w:style>
  <w:style w:styleId="Tekstrezerviranogmjesta" w:type="character">
    <w:name w:val="Placeholder Text"/>
    <w:basedOn w:val="Zadanifontodlomka"/>
    <w:uiPriority w:val="99"/>
    <w:semiHidden/>
    <w:rsid w:val="006A6512"/>
    <w:rPr>
      <w:color w:val="808080"/>
      <w:bdr w:color="auto" w:space="0" w:sz="0" w:val="none"/>
      <w:shd w:color="auto" w:fill="auto" w:val="clear"/>
    </w:rPr>
  </w:style>
  <w:style w:customStyle="1" w:styleId="eSPISCCParagraphDefaultFont" w:type="character">
    <w:name w:val="eSPIS_CC_Paragraph Default Font"/>
    <w:basedOn w:val="Zadanifontodlomka"/>
    <w:rsid w:val="006A65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6512"/>
    <w:rPr>
      <w:bdr w:color="auto" w:space="0" w:sz="0" w:val="none"/>
      <w:shd w:color="auto" w:fill="FFFFCC" w:val="clear"/>
      <w:lang w:val="hr-HR"/>
    </w:rPr>
  </w:style>
  <w:style w:customStyle="1" w:styleId="PozadinaSvijetloCrvena" w:type="character">
    <w:name w:val="Pozadina_SvijetloCrvena"/>
    <w:basedOn w:val="eSPISCCParagraphDefaultFont"/>
    <w:rsid w:val="006A65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6512"/>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215491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Izvan Suda</izvorni_sadrzaj>
    <derivirana_varijabla naziv="DomainObject.Prostorija.Naziv_1">Izvan Suda</derivirana_varijabla>
  </DomainObject.Prostorija.Naziv>
  <DomainObject.Prostorija.Oznaka>
    <izvorni_sadrzaj>Izvan Suda</izvorni_sadrzaj>
    <derivirana_varijabla naziv="DomainObject.Prostorija.Oznaka_1">Izvan Suda</derivirana_varijabla>
  </DomainObject.Prostorija.Oznaka>
  <DomainObject.Obrazlozenje>
    <izvorni_sadrzaj/>
    <derivirana_varijabla naziv="DomainObject.Obrazlozenje_1"/>
  </DomainObject.Obrazlozenje>
  <DomainObject.StvarniPocetakDatum>
    <izvorni_sadrzaj>17. rujna 2020.</izvorni_sadrzaj>
    <derivirana_varijabla naziv="DomainObject.StvarniPocetakDatum_1">17. rujna 2020.</derivirana_varijabla>
  </DomainObject.StvarniPocetakDatum>
  <DomainObject.StvarniZavrsetakDatum>
    <izvorni_sadrzaj>17. rujna 2020.</izvorni_sadrzaj>
    <derivirana_varijabla naziv="DomainObject.StvarniZavrsetakDatum_1">17. rujna 2020.</derivirana_varijabla>
  </DomainObject.StvarniZavrsetakDatum>
  <DomainObject.PlaniraniZavrsetakDatum>
    <izvorni_sadrzaj>17. rujna 2020.</izvorni_sadrzaj>
    <derivirana_varijabla naziv="DomainObject.PlaniraniZavrsetakDatum_1">17. rujna 2020.</derivirana_varijabla>
  </DomainObject.PlaniraniZavrsetakDatum>
  <DomainObject.PlaniraniPocetakDatum>
    <izvorni_sadrzaj>17. rujna 2020.</izvorni_sadrzaj>
    <derivirana_varijabla naziv="DomainObject.PlaniraniPocetakDatum_1">17. rujna 2020.</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rujna 2020.</izvorni_sadrzaj>
    <derivirana_varijabla naziv="DomainObject.Zapisnik.DatumKreiranja_1">17. rujna 2020.</derivirana_varijabla>
  </DomainObject.Zapisnik.DatumKreiranja>
  <DomainObject.Zapisnik.ImovinskaKorist>
    <izvorni_sadrzaj/>
    <derivirana_varijabla naziv="DomainObject.Zapisnik.ImovinskaKorist_1"/>
  </DomainObject.Zapisnik.ImovinskaKorist>
  <DomainObject.Zapisnik.Oznaka>
    <izvorni_sadrzaj>St-168/2014-747</izvorni_sadrzaj>
    <derivirana_varijabla naziv="DomainObject.Zapisnik.Oznaka_1">St-168/2014-747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Ante Majić;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 ADRIS GRUPA dioničko društvo za upravljanje i ulaganje zastupanog po punomoćniku Dino Miljak; GILAN društvo s ograničenom odgovornošću za graditeljstvo zastupanog po punomoćniku Mladen Vujčić</izvorni_sadrzaj>
    <derivirana_varijabla naziv="DomainObject.Predmet.StrankaFormated_1">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Ante Majić;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 ADRIS GRUPA dioničko društvo za upravljanje i ulaganje zastupanog po punomoćniku Dino Miljak; GILAN društvo s ograničenom odgovornošću za graditeljstvo zastupanog po punomoćniku Mladen Vujčić</derivirana_varijabla>
  </DomainObject.Predmet.StrankaFormated>
  <DomainObject.Predmet.StrankaFormatedOIB>
    <izvorni_sadrzaj>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Ante Majić;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 ADRIS GRUPA dioničko društvo za upravljanje i ulaganje, OIB 82023167977 zastupanog po punomoćniku Dino Miljak; GILAN društvo s ograničenom odgovornošću za graditeljstvo, OIB 35846084789 zastupanog po punomoćniku Mladen Vujčić</izvorni_sadrzaj>
    <derivirana_varijabla naziv="DomainObject.Predmet.StrankaFormatedOIB_1">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Ante Majić;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 ADRIS GRUPA dioničko društvo za upravljanje i ulaganje, OIB 82023167977 zastupanog po punomoćniku Dino Miljak; GILAN društvo s ograničenom odgovornošću za graditeljstvo, OIB 35846084789 zastupanog po punomoćniku Mladen Vujčić</derivirana_varijabla>
  </DomainObject.Predmet.StrankaFormatedOIB>
  <DomainObject.Predmet.StrankaFormatedWithAdress>
    <izvorni_sadrzaj>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Ante Majić;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 ADRIS GRUPA dioničko društvo za upravljanje i ulaganje, Vladimira Nazora 1, 52210 Rovinj zastupanog po punomoćniku Dino Miljak; GILAN društvo s ograničenom odgovornošću za graditeljstvo, Poljička cesta 32, 21000 Split zastupanog po punomoćniku Mladen Vujčić</izvorni_sadrzaj>
    <derivirana_varijabla naziv="DomainObject.Predmet.StrankaFormatedWithAdress_1">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Ante Majić;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 ADRIS GRUPA dioničko društvo za upravljanje i ulaganje, Vladimira Nazora 1, 52210 Rovinj zastupanog po punomoćniku Dino Miljak; GILAN društvo s ograničenom odgovornošću za graditeljstvo, Poljička cesta 32, 21000 Split zastupanog po punomoćniku Mladen Vujčić</derivirana_varijabla>
  </DomainObject.Predmet.StrankaFormatedWithAdress>
  <DomainObject.Predmet.StrankaFormatedWithAdressOIB>
    <izvorni_sadrzaj>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Ante Majić;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 ADRIS GRUPA dioničko društvo za upravljanje i ulaganje, OIB 82023167977, Vladimira Nazora 1, 52210 Rovinj zastupanog po punomoćniku Dino Miljak; GILAN društvo s ograničenom odgovornošću za graditeljstvo, OIB 35846084789, Poljička cesta 32, 21000 Split zastupanog po punomoćniku Mladen Vujčić</izvorni_sadrzaj>
    <derivirana_varijabla naziv="DomainObject.Predmet.StrankaFormatedWithAdressOIB_1">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Ante Majić;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 ADRIS GRUPA dioničko društvo za upravljanje i ulaganje, OIB 82023167977, Vladimira Nazora 1, 52210 Rovinj zastupanog po punomoćniku Dino Miljak; GILAN društvo s ograničenom odgovornošću za graditeljstvo, OIB 35846084789, Poljička cesta 32, 21000 Split zastupanog po punomoćniku Mladen Vujčić</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Solin,ADRIS GRUPA dioničko društvo za upravljanje i ulaganje Vladimira Nazora 1,52210 Rovinj,GILAN društvo s ograničenom odgovornošću za graditeljstvo Poljička cesta 32,21000 Split</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Solin,ADRIS GRUPA dioničko društvo za upravljanje i ulaganje Vladimira Nazora 1,52210 Rovinj,GILAN društvo s ograničenom odgovornošću za graditeljstvo Poljička cesta 32,21000 Split</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Solin,ADRIS GRUPA dioničko društvo za upravljanje i ulaganje, OIB 82023167977, Vladimira Nazora 1,52210 Rovinj,GILAN društvo s ograničenom odgovornošću za graditeljstvo, OIB 35846084789, Poljička cesta 32,21000 Split</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Solin,ADRIS GRUPA dioničko društvo za upravljanje i ulaganje, OIB 82023167977, Vladimira Nazora 1,52210 Rovinj,GILAN društvo s ograničenom odgovornošću za graditeljstvo, OIB 35846084789, Poljička cesta 32,21000 Split</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Jelavić-Šako,ADRIS GRUPA dioničko društvo za upravljanje i ulaganje,GILAN društvo s ograničenom odgovornošću za graditeljstvo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Jelavić-Šako,ADRIS GRUPA dioničko društvo za upravljanje i ulaganje,GILAN društvo s ograničenom odgovornošću za graditeljstvo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26255355420,ADRIS GRUPA dioničko društvo za upravljanje i ulaganje, OIB 82023167977,GILAN društvo s ograničenom odgovornošću za graditeljstvo, OIB 35846084789</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26255355420,ADRIS GRUPA dioničko društvo za upravljanje i ulaganje, OIB 82023167977,GILAN društvo s ograničenom odgovornošću za graditeljstvo, OIB 35846084789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Mišković</izvorni_sadrzaj>
    <derivirana_varijabla naziv="DomainObject.Predmet.Zapisnicar_1">Marija Mišković</derivirana_varijabla>
  </DomainObject.Predmet.Zapisnicar>
  <DomainObject.Predmet.StrankaListFormated>
    <izvorni_sadrzaj>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 Ante Majić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item>ADRIS GRUPA dioničko društvo za upravljanje i ulaganje zastupanog po punomoćniku Dino Miljak</item>
      <item>GILAN društvo s ograničenom odgovornošću za graditeljstvo zastupanog po punomoćniku Mladen Vujčić</item>
    </izvorni_sadrzaj>
    <derivirana_varijabla naziv="DomainObject.Predmet.StrankaListFormated_1">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 Ante Majić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item>ADRIS GRUPA dioničko društvo za upravljanje i ulaganje zastupanog po punomoćniku Dino Miljak</item>
      <item>GILAN društvo s ograničenom odgovornošću za graditeljstvo zastupanog po punomoćniku Mladen Vujčić</item>
    </derivirana_varijabla>
  </DomainObject.Predmet.StrankaListFormated>
  <DomainObject.Predmet.StrankaListFormatedOIB>
    <izvorni_sadrzaj>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 Ante Majić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item>ADRIS GRUPA dioničko društvo za upravljanje i ulaganje, OIB 82023167977 zastupanog po punomoćniku Dino Miljak</item>
      <item>GILAN društvo s ograničenom odgovornošću za graditeljstvo, OIB 35846084789 zastupanog po punomoćniku Mladen Vujčić</item>
    </izvorni_sadrzaj>
    <derivirana_varijabla naziv="DomainObject.Predmet.StrankaListFormatedOIB_1">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 Ante Majić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item>ADRIS GRUPA dioničko društvo za upravljanje i ulaganje, OIB 82023167977 zastupanog po punomoćniku Dino Miljak</item>
      <item>GILAN društvo s ograničenom odgovornošću za graditeljstvo, OIB 35846084789 zastupanog po punomoćniku Mladen Vujčić</item>
    </derivirana_varijabla>
  </DomainObject.Predmet.StrankaListFormatedOIB>
  <DomainObject.Predmet.StrankaListFormatedWithAdress>
    <izvorni_sadrzaj>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 Ante Majić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item>ADRIS GRUPA dioničko društvo za upravljanje i ulaganje, Vladimira Nazora 1, 52210 Rovinj zastupanog po punomoćniku Dino Miljak</item>
      <item>GILAN društvo s ograničenom odgovornošću za graditeljstvo, Poljička cesta 32, 21000 Split zastupanog po punomoćniku Mladen Vujčić</item>
    </izvorni_sadrzaj>
    <derivirana_varijabla naziv="DomainObject.Predmet.StrankaListFormatedWithAdress_1">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 Ante Majić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item>ADRIS GRUPA dioničko društvo za upravljanje i ulaganje, Vladimira Nazora 1, 52210 Rovinj zastupanog po punomoćniku Dino Miljak</item>
      <item>GILAN društvo s ograničenom odgovornošću za graditeljstvo, Poljička cesta 32, 21000 Split zastupanog po punomoćniku Mladen Vujčić</item>
    </derivirana_varijabla>
  </DomainObject.Predmet.StrankaListFormatedWithAdress>
  <DomainObject.Predmet.StrankaListFormatedWithAdressOIB>
    <izvorni_sadrzaj>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 Ante Majić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item>ADRIS GRUPA dioničko društvo za upravljanje i ulaganje, OIB 82023167977, Vladimira Nazora 1, 52210 Rovinj zastupanog po punomoćniku Dino Miljak</item>
      <item>GILAN društvo s ograničenom odgovornošću za graditeljstvo, OIB 35846084789, Poljička cesta 32, 21000 Split zastupanog po punomoćniku Mladen Vujčić</item>
    </izvorni_sadrzaj>
    <derivirana_varijabla naziv="DomainObject.Predmet.StrankaListFormatedWithAdressOIB_1">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 Ante Majić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item>ADRIS GRUPA dioničko društvo za upravljanje i ulaganje, OIB 82023167977, Vladimira Nazora 1, 52210 Rovinj zastupanog po punomoćniku Dino Miljak</item>
      <item>GILAN društvo s ograničenom odgovornošću za graditeljstvo, OIB 35846084789, Poljička cesta 32, 21000 Split zastupanog po punomoćniku Mladen Vujčić</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tem>ADRIS GRUPA dioničko društvo za upravljanje i ulaganje</item>
      <item>GILAN društvo s ograničenom odgovornošću za graditeljstvo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tem>ADRIS GRUPA dioničko društvo za upravljanje i ulaganje</item>
      <item>GILAN društvo s ograničenom odgovornošću za graditeljstvo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tem>ADRIS GRUPA dioničko društvo za upravljanje i ulaganje, OIB 82023167977</item>
      <item>GILAN društvo s ograničenom odgovornošću za graditeljstvo, OIB 35846084789</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tem>ADRIS GRUPA dioničko društvo za upravljanje i ulaganje, OIB 82023167977</item>
      <item>GILAN društvo s ograničenom odgovornošću za graditeljstvo, OIB 35846084789</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punomoćnica sudionika u postupku Jagoda Stupalo; Željka Dujmić; Silva Bakica; Asja Kandić; Katica Jukić; Nada Kevo; Marija Veselinović; Nikolina Ezgeta; Marija Berticioli; Ivanka Plazibat</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item>Mladen Vujčić</item>
      <item>Ante Majić</item>
      <item>Mladen Vujčić punomoćnik sudionika u postupku GILAN društvo s ograničenom odgovornošću za graditeljstvo</item>
      <item>Dino Miljak punomoćnik sudionika u postupku ADRIS GRUPA dioničko društvo za upravljanje i ulaganje</item>
      <item>Ante Majić punomoćnik sudionika u postupku SAPOR d.o.o. za građenje</item>
    </izvorni_sadrzaj>
    <derivirana_varijabla naziv="DomainObject.Predmet.OstaliListFormated_1">
      <item>Jagoda Đinđić punomoćnica sudionika u postupku Jagoda Stupalo; Željka Dujmić; Silva Bakica; Asja Kandić; Katica Jukić; Nada Kevo; Marija Veselinović; Nikolina Ezgeta; Marija Berticioli; Ivanka Plazibat</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item>Mladen Vujčić</item>
      <item>Ante Majić</item>
      <item>Mladen Vujčić punomoćnik sudionika u postupku GILAN društvo s ograničenom odgovornošću za graditeljstvo</item>
      <item>Dino Miljak punomoćnik sudionika u postupku ADRIS GRUPA dioničko društvo za upravljanje i ulaganje</item>
      <item>Ante Majić punomoćnik sudionika u postupku SAPOR d.o.o. za građenje</item>
    </derivirana_varijabla>
  </DomainObject.Predmet.OstaliListFormated>
  <DomainObject.Predmet.OstaliListFormatedOIB>
    <izvorni_sadrzaj>
      <item>Jagoda Đinđić, OIB 31855721364 punomoćnica sudionika u postupku Jagoda Stupalo; Željka Dujmić; Silva Bakica; Asja Kandić; Katica Jukić; Nada Kevo; Marija Veselinović; Nikolina Ezgeta; Marija Berticioli; Ivanka Plazibat</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tem>Mladen Vujčić, OIB 59203068113</item>
      <item>Ante Majić, OIB 54998137767</item>
      <item>Mladen Vujčić, OIB 59203068113 punomoćnik sudionika u postupku GILAN društvo s ograničenom odgovornošću za graditeljstvo</item>
      <item>Dino Miljak, OIB 86960140159 punomoćnik sudionika u postupku ADRIS GRUPA dioničko društvo za upravljanje i ulaganje</item>
      <item>Ante Majić, OIB 54998137767 punomoćnik sudionika u postupku SAPOR d.o.o. za građenje</item>
    </izvorni_sadrzaj>
    <derivirana_varijabla naziv="DomainObject.Predmet.OstaliListFormatedOIB_1">
      <item>Jagoda Đinđić, OIB 31855721364 punomoćnica sudionika u postupku Jagoda Stupalo; Željka Dujmić; Silva Bakica; Asja Kandić; Katica Jukić; Nada Kevo; Marija Veselinović; Nikolina Ezgeta; Marija Berticioli; Ivanka Plazibat</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tem>Mladen Vujčić, OIB 59203068113</item>
      <item>Ante Majić, OIB 54998137767</item>
      <item>Mladen Vujčić, OIB 59203068113 punomoćnik sudionika u postupku GILAN društvo s ograničenom odgovornošću za graditeljstvo</item>
      <item>Dino Miljak, OIB 86960140159 punomoćnik sudionika u postupku ADRIS GRUPA dioničko društvo za upravljanje i ulaganje</item>
      <item>Ante Majić, OIB 54998137767 punomoćnik sudionika u postupku SAPOR d.o.o. za građenje</item>
    </derivirana_varijabla>
  </DomainObject.Predmet.OstaliListFormatedOIB>
  <DomainObject.Predmet.OstaliListFormatedWithAdress>
    <izvorni_sadrzaj>
      <item>Jagoda Đinđić, Marmontova 1/II, 21000 Split punomoćnica sudionika u postupku Jagoda Stupalo; Željka Dujmić; Silva Bakica; Asja Kandić; Katica Jukić; Nada Kevo; Marija Veselinović; Nikolina Ezgeta; Marija Berticioli; Ivanka Plazibat</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Hrvatske mornarice 1/i, 21000 Split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item>Mladen Vujčić, Ivana Gundulića 44/I, 21000 Split</item>
      <item>Ante Majić, Prilaz Baruna Filipovića 13, 10000 Zagreb</item>
      <item>Mladen Vujčić, Ivana Gundulića 44/I, 21000 Split punomoćnik sudionika u postupku GILAN društvo s ograničenom odgovornošću za graditeljstvo</item>
      <item>Dino Miljak, Lopašićeva 6, 10000 Zagreb punomoćnik sudionika u postupku ADRIS GRUPA dioničko društvo za upravljanje i ulaganje</item>
      <item>Ante Majić, Prilaz Baruna Filipovića 13, 10000 Zagreb punomoćnik sudionika u postupku SAPOR d.o.o. za građenje</item>
    </izvorni_sadrzaj>
    <derivirana_varijabla naziv="DomainObject.Predmet.OstaliListFormatedWithAdress_1">
      <item>Jagoda Đinđić, Marmontova 1/II, 21000 Split punomoćnica sudionika u postupku Jagoda Stupalo; Željka Dujmić; Silva Bakica; Asja Kandić; Katica Jukić; Nada Kevo; Marija Veselinović; Nikolina Ezgeta; Marija Berticioli; Ivanka Plazibat</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Hrvatske mornarice 1/i, 21000 Split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item>Mladen Vujčić, Ivana Gundulića 44/I, 21000 Split</item>
      <item>Ante Majić, Prilaz Baruna Filipovića 13, 10000 Zagreb</item>
      <item>Mladen Vujčić, Ivana Gundulića 44/I, 21000 Split punomoćnik sudionika u postupku GILAN društvo s ograničenom odgovornošću za graditeljstvo</item>
      <item>Dino Miljak, Lopašićeva 6, 10000 Zagreb punomoćnik sudionika u postupku ADRIS GRUPA dioničko društvo za upravljanje i ulaganje</item>
      <item>Ante Majić, Prilaz Baruna Filipovića 13, 10000 Zagreb punomoćnik sudionika u postupku SAPOR d.o.o. za građenje</item>
    </derivirana_varijabla>
  </DomainObject.Predmet.OstaliListFormatedWithAdress>
  <DomainObject.Predmet.OstaliListFormatedWithAdressOIB>
    <izvorni_sadrzaj>
      <item>Jagoda Đinđić, OIB 31855721364, Marmontova 1/II, 21000 Split punomoćnica sudionika u postupku Jagoda Stupalo; Željka Dujmić; Silva Bakica; Asja Kandić; Katica Jukić; Nada Kevo; Marija Veselinović; Nikolina Ezgeta; Marija Berticioli; Ivanka Plazibat</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Hrvatske mornarice 1/i, 21000 Split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item>Mladen Vujčić, OIB 59203068113, Ivana Gundulića 44/I, 21000 Split</item>
      <item>Ante Majić, OIB 54998137767, Prilaz Baruna Filipovića 13, 10000 Zagreb</item>
      <item>Mladen Vujčić, OIB 59203068113, Ivana Gundulića 44/I, 21000 Split punomoćnik sudionika u postupku GILAN društvo s ograničenom odgovornošću za graditeljstvo</item>
      <item>Dino Miljak, OIB 86960140159, Lopašićeva 6, 10000 Zagreb punomoćnik sudionika u postupku ADRIS GRUPA dioničko društvo za upravljanje i ulaganje</item>
      <item>Ante Majić, OIB 54998137767, Prilaz Baruna Filipovića 13, 10000 Zagreb punomoćnik sudionika u postupku SAPOR d.o.o. za građenje</item>
    </izvorni_sadrzaj>
    <derivirana_varijabla naziv="DomainObject.Predmet.OstaliListFormatedWithAdressOIB_1">
      <item>Jagoda Đinđić, OIB 31855721364, Marmontova 1/II, 21000 Split punomoćnica sudionika u postupku Jagoda Stupalo; Željka Dujmić; Silva Bakica; Asja Kandić; Katica Jukić; Nada Kevo; Marija Veselinović; Nikolina Ezgeta; Marija Berticioli; Ivanka Plazibat</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Hrvatske mornarice 1/i, 21000 Split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item>Mladen Vujčić, OIB 59203068113, Ivana Gundulića 44/I, 21000 Split</item>
      <item>Ante Majić, OIB 54998137767, Prilaz Baruna Filipovića 13, 10000 Zagreb</item>
      <item>Mladen Vujčić, OIB 59203068113, Ivana Gundulića 44/I, 21000 Split punomoćnik sudionika u postupku GILAN društvo s ograničenom odgovornošću za graditeljstvo</item>
      <item>Dino Miljak, OIB 86960140159, Lopašićeva 6, 10000 Zagreb punomoćnik sudionika u postupku ADRIS GRUPA dioničko društvo za upravljanje i ulaganje</item>
      <item>Ante Majić, OIB 54998137767, Prilaz Baruna Filipovića 13, 10000 Zagreb punomoćnik sudionika u postupku SAPOR d.o.o. za građenje</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item>Mladen Vujčić</item>
      <item>Ante Majić</item>
      <item>Mladen Vujčić</item>
      <item>Dino Miljak</item>
      <item>Ante Majić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item>Mladen Vujčić</item>
      <item>Ante Majić</item>
      <item>Mladen Vujčić</item>
      <item>Dino Miljak</item>
      <item>Ante Majić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tem>Mladen Vujčić, OIB 59203068113</item>
      <item>Ante Majić, OIB 54998137767</item>
      <item>Mladen Vujčić, OIB 59203068113</item>
      <item>Dino Miljak, OIB 86960140159</item>
      <item>Ante Majić, OIB 54998137767</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tem>Mladen Vujčić, OIB 59203068113</item>
      <item>Ante Majić, OIB 54998137767</item>
      <item>Mladen Vujčić, OIB 59203068113</item>
      <item>Dino Miljak, OIB 86960140159</item>
      <item>Ante Majić, OIB 54998137767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rujna 2020.</izvorni_sadrzaj>
    <derivirana_varijabla naziv="DomainObject.Datum_1">17. rujna 2020.</derivirana_varijabla>
  </DomainObject.Datum>
  <DomainObject.PoslovniBrojDokumenta>
    <izvorni_sadrzaj>St-168/2014-747</izvorni_sadrzaj>
    <derivirana_varijabla naziv="DomainObject.PoslovniBrojDokumenta_1">St-168/2014-747</derivirana_varijabla>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item>Mladen Vujčić</item>
      <item>Ante Majić</item>
      <item>ADRIS GRUPA dioničko društvo za upravljanje i ulaganje</item>
      <item>GILAN društvo s ograničenom odgovornošću za graditeljstvo</item>
      <item>Mladen Vujčić</item>
      <item>Dino Miljak</item>
      <item>Ante Majić</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item>Mladen Vujčić</item>
      <item>Ante Majić</item>
      <item>ADRIS GRUPA dioničko društvo za upravljanje i ulaganje</item>
      <item>GILAN društvo s ograničenom odgovornošću za graditeljstvo</item>
      <item>Mladen Vujčić</item>
      <item>Dino Miljak</item>
      <item>Ante Majić</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Hrvatske mornarice 1/i,21000 Split</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item>Mladen Vujčić, OIB 59203068113, Ivana Gundulića 44/I,21000 Split</item>
      <item>Ante Majić, OIB 54998137767, Prilaz Baruna Filipovića 13,10000 Zagreb</item>
      <item>ADRIS GRUPA dioničko društvo za upravljanje i ulaganje, OIB 82023167977, Vladimira Nazora 1,52210 Rovinj</item>
      <item>GILAN društvo s ograničenom odgovornošću za graditeljstvo, OIB 35846084789, Poljička cesta 32,21000 Split</item>
      <item>Mladen Vujčić, OIB 59203068113, Ivana Gundulića 44/I,21000 Split</item>
      <item>Dino Miljak, OIB 86960140159, Lopašićeva 6,10000 Zagreb</item>
      <item>Ante Majić, OIB 54998137767, Prilaz Baruna Filipovića 13,10000 Zagreb</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Hrvatske mornarice 1/i,21000 Split</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item>Mladen Vujčić, OIB 59203068113, Ivana Gundulića 44/I,21000 Split</item>
      <item>Ante Majić, OIB 54998137767, Prilaz Baruna Filipovića 13,10000 Zagreb</item>
      <item>ADRIS GRUPA dioničko društvo za upravljanje i ulaganje, OIB 82023167977, Vladimira Nazora 1,52210 Rovinj</item>
      <item>GILAN društvo s ograničenom odgovornošću za graditeljstvo, OIB 35846084789, Poljička cesta 32,21000 Split</item>
      <item>Mladen Vujčić, OIB 59203068113, Ivana Gundulića 44/I,21000 Split</item>
      <item>Dino Miljak, OIB 86960140159, Lopašićeva 6,10000 Zagreb</item>
      <item>Ante Majić, OIB 54998137767, Prilaz Baruna Filipovića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item>, OIB 59203068113</item>
      <item>, OIB 54998137767</item>
      <item>, OIB 82023167977</item>
      <item>, OIB 35846084789</item>
      <item>, OIB 59203068113</item>
      <item>, OIB 86960140159</item>
      <item>, OIB 54998137767</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item>, OIB 59203068113</item>
      <item>, OIB 54998137767</item>
      <item>, OIB 82023167977</item>
      <item>, OIB 35846084789</item>
      <item>, OIB 59203068113</item>
      <item>, OIB 86960140159</item>
      <item>, OIB 54998137767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studenog 2014.</izvorni_sadrzaj>
    <derivirana_varijabla naziv="DomainObject.Predmet.DatumPocetkaProcesa_1">7. studenog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zvorni_sadrzaj>
    <derivirana_varijabla naziv="DomainObject.PolicijskeUpraveList_1">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derivirana_varijabla>
  </DomainObject.PolicijskeUpraveList>
  <DomainObject.PolicijskePostajeList>
    <izvorni_sadrzaj>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zvorni_sadrzaj>
    <derivirana_varijabla naziv="DomainObject.PolicijskePostajeList_1">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F1D247-D374-49EA-8E7D-FA4C004B9E9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2885</properties:Words>
  <properties:Characters>16375</properties:Characters>
  <properties:Lines>312</properties:Lines>
  <properties:Paragraphs>80</properties:Paragraphs>
  <properties:TotalTime>11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19350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2020-09-17T10:42:00Z</dcterms:created>
  <dc:creator>pbacic</dc:creator>
  <cp:lastModifiedBy>Ivan Čulić</cp:lastModifiedBy>
  <cp:lastPrinted>2020-03-09T12:09:00Z</cp:lastPrinted>
  <dcterms:modified xmlns:xsi="http://www.w3.org/2001/XMLSchema-instance" xsi:type="dcterms:W3CDTF">2020-09-17T11:34:00Z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St-168/2014-747 / Zapisnik - Ročište za diobu kupovnine (ZAPISNIK s ročišta radi utvrđivanja troškova i razdiobe kupovnine.docx)</vt:lpwstr>
  </prop:property>
  <prop:property fmtid="{D5CDD505-2E9C-101B-9397-08002B2CF9AE}" pid="4" name="CC_coloring">
    <vt:bool>false</vt:bool>
  </prop:property>
  <prop:property fmtid="{D5CDD505-2E9C-101B-9397-08002B2CF9AE}" pid="5" name="BrojStranica">
    <vt:i4>7</vt:i4>
  </prop:property>
</prop:Properties>
</file>